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shd w:val="clear" w:color="auto" w:fill="FFFFFF"/>
        <w:tblCellMar>
          <w:top w:w="15" w:type="dxa"/>
          <w:left w:w="15" w:type="dxa"/>
          <w:bottom w:w="15" w:type="dxa"/>
          <w:right w:w="15" w:type="dxa"/>
        </w:tblCellMar>
        <w:tblLook w:val="04A0" w:firstRow="1" w:lastRow="0" w:firstColumn="1" w:lastColumn="0" w:noHBand="0" w:noVBand="1"/>
      </w:tblPr>
      <w:tblGrid>
        <w:gridCol w:w="10485"/>
      </w:tblGrid>
      <w:tr w:rsidR="00DA5392" w:rsidRPr="00DA5392" w:rsidTr="00DA5392">
        <w:tc>
          <w:tcPr>
            <w:tcW w:w="10665" w:type="dxa"/>
            <w:shd w:val="clear" w:color="auto" w:fill="EBF739"/>
            <w:vAlign w:val="center"/>
            <w:hideMark/>
          </w:tcPr>
          <w:p w:rsidR="00DA5392" w:rsidRPr="00DA5392" w:rsidRDefault="00DA5392" w:rsidP="00DA5392">
            <w:pPr>
              <w:spacing w:before="150" w:after="60" w:line="375" w:lineRule="atLeast"/>
              <w:jc w:val="center"/>
              <w:outlineLvl w:val="3"/>
              <w:rPr>
                <w:rFonts w:ascii="Open Sans" w:eastAsia="Times New Roman" w:hAnsi="Open Sans" w:cs="Times New Roman"/>
                <w:color w:val="000000"/>
                <w:sz w:val="29"/>
                <w:szCs w:val="29"/>
                <w:lang w:eastAsia="it-IT"/>
              </w:rPr>
            </w:pPr>
            <w:r w:rsidRPr="00DA5392">
              <w:rPr>
                <w:rFonts w:ascii="Open Sans" w:eastAsia="Times New Roman" w:hAnsi="Open Sans" w:cs="Times New Roman"/>
                <w:b/>
                <w:bCs/>
                <w:color w:val="000000"/>
                <w:sz w:val="29"/>
                <w:szCs w:val="29"/>
                <w:lang w:eastAsia="it-IT"/>
              </w:rPr>
              <w:t>* CAMPIONATI 2024 *</w:t>
            </w:r>
          </w:p>
          <w:p w:rsidR="00DA5392" w:rsidRPr="00DA5392" w:rsidRDefault="00DA5392" w:rsidP="00DA5392">
            <w:pPr>
              <w:spacing w:before="150" w:after="60" w:line="240" w:lineRule="auto"/>
              <w:jc w:val="center"/>
              <w:rPr>
                <w:rFonts w:ascii="Open Sans" w:eastAsia="Times New Roman" w:hAnsi="Open Sans" w:cs="Times New Roman"/>
                <w:sz w:val="24"/>
                <w:szCs w:val="24"/>
                <w:lang w:eastAsia="it-IT"/>
              </w:rPr>
            </w:pPr>
            <w:r w:rsidRPr="00DA5392">
              <w:rPr>
                <w:rFonts w:ascii="Open Sans" w:eastAsia="Times New Roman" w:hAnsi="Open Sans" w:cs="Times New Roman"/>
                <w:sz w:val="24"/>
                <w:szCs w:val="24"/>
                <w:lang w:eastAsia="it-IT"/>
              </w:rPr>
              <w:t> TERMINE PER LE ISCRIZIONI 9 FEBBRAIO 2024</w:t>
            </w:r>
          </w:p>
        </w:tc>
      </w:tr>
    </w:tbl>
    <w:p w:rsidR="00DA5392" w:rsidRPr="00DA5392" w:rsidRDefault="00DA5392" w:rsidP="00DA5392">
      <w:pPr>
        <w:shd w:val="clear" w:color="auto" w:fill="FFFFFF"/>
        <w:spacing w:before="150" w:after="60" w:line="240" w:lineRule="auto"/>
        <w:jc w:val="center"/>
        <w:outlineLvl w:val="1"/>
        <w:rPr>
          <w:rFonts w:ascii="Open Sans" w:eastAsia="Times New Roman" w:hAnsi="Open Sans" w:cs="Times New Roman"/>
          <w:color w:val="000000"/>
          <w:sz w:val="51"/>
          <w:szCs w:val="51"/>
          <w:lang w:eastAsia="it-IT"/>
        </w:rPr>
      </w:pPr>
      <w:r w:rsidRPr="00DA5392">
        <w:rPr>
          <w:rFonts w:ascii="Open Sans" w:eastAsia="Times New Roman" w:hAnsi="Open Sans" w:cs="Times New Roman"/>
          <w:color w:val="000000"/>
          <w:sz w:val="51"/>
          <w:szCs w:val="51"/>
          <w:lang w:eastAsia="it-IT"/>
        </w:rPr>
        <w:t> </w:t>
      </w:r>
    </w:p>
    <w:p w:rsidR="00DA5392" w:rsidRPr="00DA5392" w:rsidRDefault="00DA5392" w:rsidP="00DA5392">
      <w:pPr>
        <w:shd w:val="clear" w:color="auto" w:fill="FFFFFF"/>
        <w:spacing w:before="150" w:after="60" w:line="240" w:lineRule="auto"/>
        <w:jc w:val="center"/>
        <w:outlineLvl w:val="0"/>
        <w:rPr>
          <w:rFonts w:ascii="Open Sans" w:eastAsia="Times New Roman" w:hAnsi="Open Sans" w:cs="Times New Roman"/>
          <w:color w:val="000000"/>
          <w:kern w:val="36"/>
          <w:sz w:val="54"/>
          <w:szCs w:val="54"/>
          <w:lang w:eastAsia="it-IT"/>
        </w:rPr>
      </w:pPr>
      <w:r w:rsidRPr="00DA5392">
        <w:rPr>
          <w:rFonts w:ascii="Open Sans" w:eastAsia="Times New Roman" w:hAnsi="Open Sans" w:cs="Times New Roman"/>
          <w:color w:val="000000"/>
          <w:kern w:val="36"/>
          <w:sz w:val="54"/>
          <w:szCs w:val="54"/>
          <w:lang w:eastAsia="it-IT"/>
        </w:rPr>
        <w:t>CAMPIONATI INTERNAZIONALI DI GIOCHI MATEMATICI</w:t>
      </w:r>
    </w:p>
    <w:p w:rsidR="00DA5392" w:rsidRPr="00DA5392" w:rsidRDefault="00DA5392" w:rsidP="00DA5392">
      <w:pPr>
        <w:shd w:val="clear" w:color="auto" w:fill="FFFFFF"/>
        <w:spacing w:before="150" w:after="60" w:line="240" w:lineRule="auto"/>
        <w:rPr>
          <w:rFonts w:ascii="Open Sans" w:eastAsia="Times New Roman" w:hAnsi="Open Sans" w:cs="Times New Roman"/>
          <w:color w:val="222222"/>
          <w:sz w:val="23"/>
          <w:szCs w:val="23"/>
          <w:lang w:eastAsia="it-IT"/>
        </w:rPr>
      </w:pPr>
      <w:r w:rsidRPr="00DA5392">
        <w:rPr>
          <w:rFonts w:ascii="Open Sans" w:eastAsia="Times New Roman" w:hAnsi="Open Sans" w:cs="Times New Roman"/>
          <w:color w:val="222222"/>
          <w:sz w:val="23"/>
          <w:szCs w:val="23"/>
          <w:lang w:eastAsia="it-IT"/>
        </w:rPr>
        <w:t> </w:t>
      </w:r>
    </w:p>
    <w:p w:rsidR="00DA5392" w:rsidRPr="00DA5392" w:rsidRDefault="00DA5392" w:rsidP="00DA5392">
      <w:pPr>
        <w:shd w:val="clear" w:color="auto" w:fill="FFFFFF"/>
        <w:spacing w:before="150" w:after="60" w:line="240" w:lineRule="auto"/>
        <w:jc w:val="center"/>
        <w:outlineLvl w:val="1"/>
        <w:rPr>
          <w:rFonts w:ascii="Open Sans" w:eastAsia="Times New Roman" w:hAnsi="Open Sans" w:cs="Times New Roman"/>
          <w:color w:val="000000"/>
          <w:sz w:val="51"/>
          <w:szCs w:val="51"/>
          <w:lang w:eastAsia="it-IT"/>
        </w:rPr>
      </w:pPr>
      <w:r w:rsidRPr="00DA5392">
        <w:rPr>
          <w:rFonts w:ascii="Open Sans" w:eastAsia="Times New Roman" w:hAnsi="Open Sans" w:cs="Times New Roman"/>
          <w:color w:val="000000"/>
          <w:sz w:val="51"/>
          <w:szCs w:val="51"/>
          <w:lang w:eastAsia="it-IT"/>
        </w:rPr>
        <w:t>Centro PRISTEM - Università Bocconi</w:t>
      </w:r>
    </w:p>
    <w:p w:rsidR="00DA5392" w:rsidRPr="00DA5392" w:rsidRDefault="00DA5392" w:rsidP="00DA5392">
      <w:pPr>
        <w:shd w:val="clear" w:color="auto" w:fill="FFFFFF"/>
        <w:spacing w:before="150" w:after="60" w:line="240" w:lineRule="auto"/>
        <w:jc w:val="both"/>
        <w:rPr>
          <w:rFonts w:ascii="Open Sans" w:eastAsia="Times New Roman" w:hAnsi="Open Sans" w:cs="Times New Roman"/>
          <w:color w:val="222222"/>
          <w:sz w:val="23"/>
          <w:szCs w:val="23"/>
          <w:lang w:eastAsia="it-IT"/>
        </w:rPr>
      </w:pPr>
      <w:r w:rsidRPr="00DA5392">
        <w:rPr>
          <w:rFonts w:ascii="Open Sans" w:eastAsia="Times New Roman" w:hAnsi="Open Sans" w:cs="Times New Roman"/>
          <w:color w:val="222222"/>
          <w:sz w:val="23"/>
          <w:szCs w:val="23"/>
          <w:lang w:eastAsia="it-IT"/>
        </w:rPr>
        <w:br/>
        <w:t xml:space="preserve">“Logica, intuizione e fantasia </w:t>
      </w:r>
      <w:proofErr w:type="gramStart"/>
      <w:r w:rsidRPr="00DA5392">
        <w:rPr>
          <w:rFonts w:ascii="Open Sans" w:eastAsia="Times New Roman" w:hAnsi="Open Sans" w:cs="Times New Roman"/>
          <w:color w:val="222222"/>
          <w:sz w:val="23"/>
          <w:szCs w:val="23"/>
          <w:lang w:eastAsia="it-IT"/>
        </w:rPr>
        <w:t>“ è</w:t>
      </w:r>
      <w:proofErr w:type="gramEnd"/>
      <w:r w:rsidRPr="00DA5392">
        <w:rPr>
          <w:rFonts w:ascii="Open Sans" w:eastAsia="Times New Roman" w:hAnsi="Open Sans" w:cs="Times New Roman"/>
          <w:color w:val="222222"/>
          <w:sz w:val="23"/>
          <w:szCs w:val="23"/>
          <w:lang w:eastAsia="it-IT"/>
        </w:rPr>
        <w:t xml:space="preserve"> il loro slogan. Vuole comunicare con immediatezza che i “Campionati Internazionali di Giochi Matematici” sono delle competizioni matematiche ma che, per affrontarle, non è necessaria la conoscenza di nessun teorema particolarmente impegnativo o di formule troppo complicate. Occorre invece la capacità di ragionare, un pizzico di fantasia e quell’intuizione che fa capire che un problema apparentemente difficile è in realtà più semplice di quello che si poteva prevedere; occorre soprattutto una voglia matta di giocare e di confrontarsi con </w:t>
      </w:r>
      <w:proofErr w:type="gramStart"/>
      <w:r w:rsidRPr="00DA5392">
        <w:rPr>
          <w:rFonts w:ascii="Open Sans" w:eastAsia="Times New Roman" w:hAnsi="Open Sans" w:cs="Times New Roman"/>
          <w:color w:val="222222"/>
          <w:sz w:val="23"/>
          <w:szCs w:val="23"/>
          <w:lang w:eastAsia="it-IT"/>
        </w:rPr>
        <w:t>se</w:t>
      </w:r>
      <w:proofErr w:type="gramEnd"/>
      <w:r w:rsidRPr="00DA5392">
        <w:rPr>
          <w:rFonts w:ascii="Open Sans" w:eastAsia="Times New Roman" w:hAnsi="Open Sans" w:cs="Times New Roman"/>
          <w:color w:val="222222"/>
          <w:sz w:val="23"/>
          <w:szCs w:val="23"/>
          <w:lang w:eastAsia="it-IT"/>
        </w:rPr>
        <w:t xml:space="preserve"> stessi e i compagni. Un gioco matematico è un modo appassionante di avvicinarsi alla matematica, di approfondirne alcuni aspetti per chi già guarda con interesse ai suoi contenuti e di scoprirla sotto una luce nuova per chi finora non aveva trovato le giuste motivazioni. È un problema con un enunciato divertente e intrigante, che suscita curiosità e la voglia di fermarsi un po’ a pensare. Meglio ancora se la stessa soluzione sorprenderà poi per la sua semplicità ed eleganza.</w:t>
      </w:r>
      <w:r w:rsidRPr="00DA5392">
        <w:rPr>
          <w:rFonts w:ascii="Open Sans" w:eastAsia="Times New Roman" w:hAnsi="Open Sans" w:cs="Times New Roman"/>
          <w:color w:val="222222"/>
          <w:sz w:val="23"/>
          <w:szCs w:val="23"/>
          <w:lang w:eastAsia="it-IT"/>
        </w:rPr>
        <w:br/>
      </w:r>
      <w:r w:rsidRPr="00DA5392">
        <w:rPr>
          <w:rFonts w:ascii="Open Sans" w:eastAsia="Times New Roman" w:hAnsi="Open Sans" w:cs="Times New Roman"/>
          <w:color w:val="222222"/>
          <w:sz w:val="23"/>
          <w:szCs w:val="23"/>
          <w:lang w:eastAsia="it-IT"/>
        </w:rPr>
        <w:br/>
        <w:t>Concretamente, i “Campionati Internazionali di Giochi Matematici” sono una gara, giunta quest’anno alla sua 31ª edizione, articolata in quattro fasi nelle quali i concorrenti saranno di fronte ad un certo numero di quesiti, di solito tra 8 e 10, che devono risolvere (indicativamente) in 60 o 90 minuti per la categoria C1 e in 90 o 120 minuti per le altre categorie. Le quattro fasi sono:</w:t>
      </w:r>
      <w:r w:rsidRPr="00DA5392">
        <w:rPr>
          <w:rFonts w:ascii="Open Sans" w:eastAsia="Times New Roman" w:hAnsi="Open Sans" w:cs="Times New Roman"/>
          <w:color w:val="222222"/>
          <w:sz w:val="23"/>
          <w:szCs w:val="23"/>
          <w:lang w:eastAsia="it-IT"/>
        </w:rPr>
        <w:br/>
        <w:t>- i Quarti di finale che si terranno online venerdì 23 febbraio 2024 alle ore 15.00;</w:t>
      </w:r>
      <w:r w:rsidRPr="00DA5392">
        <w:rPr>
          <w:rFonts w:ascii="Open Sans" w:eastAsia="Times New Roman" w:hAnsi="Open Sans" w:cs="Times New Roman"/>
          <w:color w:val="222222"/>
          <w:sz w:val="23"/>
          <w:szCs w:val="23"/>
          <w:lang w:eastAsia="it-IT"/>
        </w:rPr>
        <w:br/>
        <w:t>- le Semifinali che si terranno nelle diverse sedi sabato 16 marzo 2024 alle 14.30;</w:t>
      </w:r>
      <w:r w:rsidRPr="00DA5392">
        <w:rPr>
          <w:rFonts w:ascii="Open Sans" w:eastAsia="Times New Roman" w:hAnsi="Open Sans" w:cs="Times New Roman"/>
          <w:color w:val="222222"/>
          <w:sz w:val="23"/>
          <w:szCs w:val="23"/>
          <w:lang w:eastAsia="it-IT"/>
        </w:rPr>
        <w:br/>
        <w:t>- la Finale nazionale che si svolgerà a Milano, in Bocconi, sabato 25 maggio 2024;</w:t>
      </w:r>
      <w:r w:rsidRPr="00DA5392">
        <w:rPr>
          <w:rFonts w:ascii="Open Sans" w:eastAsia="Times New Roman" w:hAnsi="Open Sans" w:cs="Times New Roman"/>
          <w:color w:val="222222"/>
          <w:sz w:val="23"/>
          <w:szCs w:val="23"/>
          <w:lang w:eastAsia="it-IT"/>
        </w:rPr>
        <w:br/>
        <w:t>- la Finalissima internazionale, prevista a Parigi il 25 e 26 agosto 2024.</w:t>
      </w:r>
    </w:p>
    <w:p w:rsidR="00DA5392" w:rsidRPr="00DA5392" w:rsidRDefault="00DA5392" w:rsidP="00DA5392">
      <w:pPr>
        <w:shd w:val="clear" w:color="auto" w:fill="FFFFFF"/>
        <w:spacing w:before="150" w:after="60" w:line="240" w:lineRule="auto"/>
        <w:jc w:val="both"/>
        <w:rPr>
          <w:rFonts w:ascii="Open Sans" w:eastAsia="Times New Roman" w:hAnsi="Open Sans" w:cs="Times New Roman"/>
          <w:color w:val="222222"/>
          <w:sz w:val="23"/>
          <w:szCs w:val="23"/>
          <w:lang w:eastAsia="it-IT"/>
        </w:rPr>
      </w:pPr>
      <w:r w:rsidRPr="00DA5392">
        <w:rPr>
          <w:rFonts w:ascii="Open Sans" w:eastAsia="Times New Roman" w:hAnsi="Open Sans" w:cs="Times New Roman"/>
          <w:color w:val="222222"/>
          <w:sz w:val="23"/>
          <w:szCs w:val="23"/>
          <w:lang w:eastAsia="it-IT"/>
        </w:rPr>
        <w:t xml:space="preserve">Nel 2023 alla finalissima internazionale di </w:t>
      </w:r>
      <w:proofErr w:type="spellStart"/>
      <w:r w:rsidRPr="00DA5392">
        <w:rPr>
          <w:rFonts w:ascii="Open Sans" w:eastAsia="Times New Roman" w:hAnsi="Open Sans" w:cs="Times New Roman"/>
          <w:color w:val="222222"/>
          <w:sz w:val="23"/>
          <w:szCs w:val="23"/>
          <w:lang w:eastAsia="it-IT"/>
        </w:rPr>
        <w:t>Wroklaw</w:t>
      </w:r>
      <w:proofErr w:type="spellEnd"/>
      <w:r w:rsidRPr="00DA5392">
        <w:rPr>
          <w:rFonts w:ascii="Open Sans" w:eastAsia="Times New Roman" w:hAnsi="Open Sans" w:cs="Times New Roman"/>
          <w:color w:val="222222"/>
          <w:sz w:val="23"/>
          <w:szCs w:val="23"/>
          <w:lang w:eastAsia="it-IT"/>
        </w:rPr>
        <w:t xml:space="preserve"> (Polonia), Giacomo Bertolucci ha conquistato l'oro nella categoria HC parallelo; argento per Matteo Cappiello nella categoria C2 parallelo e Giorgia </w:t>
      </w:r>
      <w:proofErr w:type="spellStart"/>
      <w:r w:rsidRPr="00DA5392">
        <w:rPr>
          <w:rFonts w:ascii="Open Sans" w:eastAsia="Times New Roman" w:hAnsi="Open Sans" w:cs="Times New Roman"/>
          <w:color w:val="222222"/>
          <w:sz w:val="23"/>
          <w:szCs w:val="23"/>
          <w:lang w:eastAsia="it-IT"/>
        </w:rPr>
        <w:t>Benassi</w:t>
      </w:r>
      <w:proofErr w:type="spellEnd"/>
      <w:r w:rsidRPr="00DA5392">
        <w:rPr>
          <w:rFonts w:ascii="Open Sans" w:eastAsia="Times New Roman" w:hAnsi="Open Sans" w:cs="Times New Roman"/>
          <w:color w:val="222222"/>
          <w:sz w:val="23"/>
          <w:szCs w:val="23"/>
          <w:lang w:eastAsia="it-IT"/>
        </w:rPr>
        <w:t xml:space="preserve"> nella categoria HC parallelo, bronzo per Niccolò </w:t>
      </w:r>
      <w:proofErr w:type="spellStart"/>
      <w:r w:rsidRPr="00DA5392">
        <w:rPr>
          <w:rFonts w:ascii="Open Sans" w:eastAsia="Times New Roman" w:hAnsi="Open Sans" w:cs="Times New Roman"/>
          <w:color w:val="222222"/>
          <w:sz w:val="23"/>
          <w:szCs w:val="23"/>
          <w:lang w:eastAsia="it-IT"/>
        </w:rPr>
        <w:t>Benassi</w:t>
      </w:r>
      <w:proofErr w:type="spellEnd"/>
      <w:r w:rsidRPr="00DA5392">
        <w:rPr>
          <w:rFonts w:ascii="Open Sans" w:eastAsia="Times New Roman" w:hAnsi="Open Sans" w:cs="Times New Roman"/>
          <w:color w:val="222222"/>
          <w:sz w:val="23"/>
          <w:szCs w:val="23"/>
          <w:lang w:eastAsia="it-IT"/>
        </w:rPr>
        <w:t> nella categoria L2, oltre ad altri buoni piazzamenti.</w:t>
      </w:r>
    </w:p>
    <w:p w:rsidR="00DA5392" w:rsidRPr="00DA5392" w:rsidRDefault="00DA5392" w:rsidP="00DA5392">
      <w:pPr>
        <w:shd w:val="clear" w:color="auto" w:fill="FFFFFF"/>
        <w:spacing w:before="150" w:after="60" w:line="240" w:lineRule="auto"/>
        <w:jc w:val="both"/>
        <w:rPr>
          <w:rFonts w:ascii="Open Sans" w:eastAsia="Times New Roman" w:hAnsi="Open Sans" w:cs="Times New Roman"/>
          <w:color w:val="222222"/>
          <w:sz w:val="23"/>
          <w:szCs w:val="23"/>
          <w:lang w:eastAsia="it-IT"/>
        </w:rPr>
      </w:pPr>
      <w:r w:rsidRPr="00DA5392">
        <w:rPr>
          <w:rFonts w:ascii="Open Sans" w:eastAsia="Times New Roman" w:hAnsi="Open Sans" w:cs="Times New Roman"/>
          <w:color w:val="222222"/>
          <w:sz w:val="23"/>
          <w:szCs w:val="23"/>
          <w:lang w:eastAsia="it-IT"/>
        </w:rPr>
        <w:t xml:space="preserve">Dal 2008 i "Campionati Internazionali di Giochi Matematici" sono stati accreditati dal MIUR come iniziativa </w:t>
      </w:r>
      <w:proofErr w:type="gramStart"/>
      <w:r w:rsidRPr="00DA5392">
        <w:rPr>
          <w:rFonts w:ascii="Open Sans" w:eastAsia="Times New Roman" w:hAnsi="Open Sans" w:cs="Times New Roman"/>
          <w:color w:val="222222"/>
          <w:sz w:val="23"/>
          <w:szCs w:val="23"/>
          <w:lang w:eastAsia="it-IT"/>
        </w:rPr>
        <w:t>partecipante  al</w:t>
      </w:r>
      <w:proofErr w:type="gramEnd"/>
      <w:r w:rsidRPr="00DA5392">
        <w:rPr>
          <w:rFonts w:ascii="Open Sans" w:eastAsia="Times New Roman" w:hAnsi="Open Sans" w:cs="Times New Roman"/>
          <w:color w:val="222222"/>
          <w:sz w:val="23"/>
          <w:szCs w:val="23"/>
          <w:lang w:eastAsia="it-IT"/>
        </w:rPr>
        <w:t xml:space="preserve"> Programma di Valorizzazione delle Eccellenze.</w:t>
      </w:r>
    </w:p>
    <w:p w:rsidR="00DA5392" w:rsidRPr="00DA5392" w:rsidRDefault="00DA5392" w:rsidP="00DA5392">
      <w:pPr>
        <w:shd w:val="clear" w:color="auto" w:fill="FFFFFF"/>
        <w:spacing w:before="150" w:after="60" w:line="240" w:lineRule="auto"/>
        <w:rPr>
          <w:rFonts w:ascii="Open Sans" w:eastAsia="Times New Roman" w:hAnsi="Open Sans" w:cs="Times New Roman"/>
          <w:color w:val="222222"/>
          <w:sz w:val="23"/>
          <w:szCs w:val="23"/>
          <w:lang w:eastAsia="it-IT"/>
        </w:rPr>
      </w:pPr>
      <w:r w:rsidRPr="00DA5392">
        <w:rPr>
          <w:rFonts w:ascii="Open Sans" w:eastAsia="Times New Roman" w:hAnsi="Open Sans" w:cs="Times New Roman"/>
          <w:b/>
          <w:bCs/>
          <w:color w:val="222222"/>
          <w:sz w:val="23"/>
          <w:szCs w:val="23"/>
          <w:lang w:eastAsia="it-IT"/>
        </w:rPr>
        <w:t>I QUARTI DI FINALE. </w:t>
      </w:r>
      <w:r w:rsidRPr="00DA5392">
        <w:rPr>
          <w:rFonts w:ascii="Open Sans" w:eastAsia="Times New Roman" w:hAnsi="Open Sans" w:cs="Times New Roman"/>
          <w:color w:val="222222"/>
          <w:sz w:val="23"/>
          <w:szCs w:val="23"/>
          <w:lang w:eastAsia="it-IT"/>
        </w:rPr>
        <w:t>Si svolgeranno online il pomeriggio di venerdì 23 febbraio 2024 (alle ore 15:00), ricordiamo che </w:t>
      </w:r>
      <w:r w:rsidRPr="00DA5392">
        <w:rPr>
          <w:rFonts w:ascii="Open Sans" w:eastAsia="Times New Roman" w:hAnsi="Open Sans" w:cs="Times New Roman"/>
          <w:b/>
          <w:bCs/>
          <w:color w:val="222222"/>
          <w:sz w:val="23"/>
          <w:szCs w:val="23"/>
          <w:lang w:eastAsia="it-IT"/>
        </w:rPr>
        <w:t xml:space="preserve">la competizione può essere svolta da casa o da scuola utilizzando un pc o un </w:t>
      </w:r>
      <w:proofErr w:type="spellStart"/>
      <w:r w:rsidRPr="00DA5392">
        <w:rPr>
          <w:rFonts w:ascii="Open Sans" w:eastAsia="Times New Roman" w:hAnsi="Open Sans" w:cs="Times New Roman"/>
          <w:b/>
          <w:bCs/>
          <w:color w:val="222222"/>
          <w:sz w:val="23"/>
          <w:szCs w:val="23"/>
          <w:lang w:eastAsia="it-IT"/>
        </w:rPr>
        <w:t>tablet</w:t>
      </w:r>
      <w:proofErr w:type="spellEnd"/>
      <w:r w:rsidRPr="00DA5392">
        <w:rPr>
          <w:rFonts w:ascii="Open Sans" w:eastAsia="Times New Roman" w:hAnsi="Open Sans" w:cs="Times New Roman"/>
          <w:b/>
          <w:bCs/>
          <w:color w:val="222222"/>
          <w:sz w:val="23"/>
          <w:szCs w:val="23"/>
          <w:lang w:eastAsia="it-IT"/>
        </w:rPr>
        <w:t xml:space="preserve"> o uno </w:t>
      </w:r>
      <w:proofErr w:type="spellStart"/>
      <w:r w:rsidRPr="00DA5392">
        <w:rPr>
          <w:rFonts w:ascii="Open Sans" w:eastAsia="Times New Roman" w:hAnsi="Open Sans" w:cs="Times New Roman"/>
          <w:b/>
          <w:bCs/>
          <w:color w:val="222222"/>
          <w:sz w:val="23"/>
          <w:szCs w:val="23"/>
          <w:lang w:eastAsia="it-IT"/>
        </w:rPr>
        <w:t>smartphone</w:t>
      </w:r>
      <w:proofErr w:type="spellEnd"/>
      <w:r w:rsidRPr="00DA5392">
        <w:rPr>
          <w:rFonts w:ascii="Open Sans" w:eastAsia="Times New Roman" w:hAnsi="Open Sans" w:cs="Times New Roman"/>
          <w:color w:val="222222"/>
          <w:sz w:val="23"/>
          <w:szCs w:val="23"/>
          <w:lang w:eastAsia="it-IT"/>
        </w:rPr>
        <w:t xml:space="preserve">. I primi classificati di ogni sede locale (per ogni categoria, la relativa percentuale sarà precisata prima dello svolgimento della gara) verranno ammessi alla fase successiva ovvero alle Semifinali; secondo le difficoltà degli esercizi, per essere ammessi alle Semifinali, potrà essere richiesto anche un numero minimo di esercizi correttamente risolti. I Quarti di finale saranno preceduti la settimana precedente da un allenamento che servirà anche per permettere ai concorrenti di familiarizzare con la piattaforma che ospiterà la gara. Per i concorrenti che non hanno superato i Quarti </w:t>
      </w:r>
      <w:r w:rsidRPr="00DA5392">
        <w:rPr>
          <w:rFonts w:ascii="Open Sans" w:eastAsia="Times New Roman" w:hAnsi="Open Sans" w:cs="Times New Roman"/>
          <w:color w:val="222222"/>
          <w:sz w:val="23"/>
          <w:szCs w:val="23"/>
          <w:lang w:eastAsia="it-IT"/>
        </w:rPr>
        <w:lastRenderedPageBreak/>
        <w:t>di finale, è prevista nel mese di marzo una gara “di consolazione” con classifica autonoma a livello nazionale. In fase di Quarti, le categorie C1-C2-L1-L2 dovranno rispondere a 8 quesiti; la categoria C1 ha a disposizione 60 minuti, le altre 90 minuti.</w:t>
      </w:r>
      <w:r w:rsidRPr="00DA5392">
        <w:rPr>
          <w:rFonts w:ascii="Open Sans" w:eastAsia="Times New Roman" w:hAnsi="Open Sans" w:cs="Times New Roman"/>
          <w:color w:val="222222"/>
          <w:sz w:val="23"/>
          <w:szCs w:val="23"/>
          <w:lang w:eastAsia="it-IT"/>
        </w:rPr>
        <w:br/>
      </w:r>
      <w:r w:rsidRPr="00DA5392">
        <w:rPr>
          <w:rFonts w:ascii="Open Sans" w:eastAsia="Times New Roman" w:hAnsi="Open Sans" w:cs="Times New Roman"/>
          <w:b/>
          <w:bCs/>
          <w:color w:val="222222"/>
          <w:sz w:val="23"/>
          <w:szCs w:val="23"/>
          <w:lang w:eastAsia="it-IT"/>
        </w:rPr>
        <w:t>Per quest'anno gli iscritti alla categoria GP non dovranno sostenere i Quarti di finale e saranno ammessi direttamente alle Semifinali del 16 marzo (devono però iscriversi). Analoga eccezione è fatta per coloro i quali hanno partecipato alla Finale Internazionale di Losanna 2022 (previa iscrizione).</w:t>
      </w:r>
    </w:p>
    <w:p w:rsidR="00DA5392" w:rsidRPr="00DA5392" w:rsidRDefault="00DA5392" w:rsidP="00DA5392">
      <w:pPr>
        <w:shd w:val="clear" w:color="auto" w:fill="FFFFFF"/>
        <w:spacing w:before="150" w:after="60" w:line="240" w:lineRule="auto"/>
        <w:rPr>
          <w:rFonts w:ascii="Open Sans" w:eastAsia="Times New Roman" w:hAnsi="Open Sans" w:cs="Times New Roman"/>
          <w:color w:val="222222"/>
          <w:sz w:val="23"/>
          <w:szCs w:val="23"/>
          <w:lang w:eastAsia="it-IT"/>
        </w:rPr>
      </w:pPr>
      <w:r w:rsidRPr="00DA5392">
        <w:rPr>
          <w:rFonts w:ascii="Open Sans" w:eastAsia="Times New Roman" w:hAnsi="Open Sans" w:cs="Times New Roman"/>
          <w:color w:val="222222"/>
          <w:sz w:val="23"/>
          <w:szCs w:val="23"/>
          <w:lang w:eastAsia="it-IT"/>
        </w:rPr>
        <w:t> </w:t>
      </w:r>
    </w:p>
    <w:p w:rsidR="00DA5392" w:rsidRPr="00DA5392" w:rsidRDefault="00DA5392" w:rsidP="00DA5392">
      <w:pPr>
        <w:shd w:val="clear" w:color="auto" w:fill="FFFFFF"/>
        <w:spacing w:before="150" w:after="60" w:line="240" w:lineRule="auto"/>
        <w:jc w:val="both"/>
        <w:rPr>
          <w:rFonts w:ascii="Open Sans" w:eastAsia="Times New Roman" w:hAnsi="Open Sans" w:cs="Times New Roman"/>
          <w:color w:val="222222"/>
          <w:sz w:val="23"/>
          <w:szCs w:val="23"/>
          <w:lang w:eastAsia="it-IT"/>
        </w:rPr>
      </w:pPr>
      <w:r w:rsidRPr="00DA5392">
        <w:rPr>
          <w:rFonts w:ascii="Open Sans" w:eastAsia="Times New Roman" w:hAnsi="Open Sans" w:cs="Times New Roman"/>
          <w:b/>
          <w:bCs/>
          <w:color w:val="222222"/>
          <w:sz w:val="23"/>
          <w:szCs w:val="23"/>
          <w:lang w:eastAsia="it-IT"/>
        </w:rPr>
        <w:t>LE SEMIFINALI</w:t>
      </w:r>
      <w:r w:rsidRPr="00DA5392">
        <w:rPr>
          <w:rFonts w:ascii="Open Sans" w:eastAsia="Times New Roman" w:hAnsi="Open Sans" w:cs="Times New Roman"/>
          <w:color w:val="222222"/>
          <w:sz w:val="23"/>
          <w:szCs w:val="23"/>
          <w:lang w:eastAsia="it-IT"/>
        </w:rPr>
        <w:t>. Si terranno in un </w:t>
      </w:r>
      <w:hyperlink r:id="rId5" w:history="1">
        <w:r w:rsidRPr="00DA5392">
          <w:rPr>
            <w:rFonts w:ascii="Open Sans" w:eastAsia="Times New Roman" w:hAnsi="Open Sans" w:cs="Times New Roman"/>
            <w:b/>
            <w:bCs/>
            <w:color w:val="AA4204"/>
            <w:sz w:val="23"/>
            <w:szCs w:val="23"/>
            <w:u w:val="single"/>
            <w:lang w:eastAsia="it-IT"/>
          </w:rPr>
          <w:t>centinaio di sedi</w:t>
        </w:r>
      </w:hyperlink>
      <w:r w:rsidRPr="00DA5392">
        <w:rPr>
          <w:rFonts w:ascii="Open Sans" w:eastAsia="Times New Roman" w:hAnsi="Open Sans" w:cs="Times New Roman"/>
          <w:color w:val="222222"/>
          <w:sz w:val="23"/>
          <w:szCs w:val="23"/>
          <w:lang w:eastAsia="it-IT"/>
        </w:rPr>
        <w:t>, nel pomeriggio di sabato 16 marzo 2024, in presenza (fino ad esaurimento dei posti disponibili). I primi classificati (circa il 10% degli effettivi partecipanti ma per ogni categoria la relativa percentuale sarà precisata prima dello svolgimento della gara) verranno ammessi alla fase successiva ovvero alla Finale nazionale; secondo le difficoltà degli esercizi, per accedere alla Finale nazionale, potrà essere richiesto anche un numero minimo di esercizi correttamente risolti.</w:t>
      </w:r>
    </w:p>
    <w:p w:rsidR="00DA5392" w:rsidRPr="00DA5392" w:rsidRDefault="00DA5392" w:rsidP="00DA5392">
      <w:pPr>
        <w:shd w:val="clear" w:color="auto" w:fill="FFFFFF"/>
        <w:spacing w:before="150" w:after="60" w:line="240" w:lineRule="auto"/>
        <w:jc w:val="both"/>
        <w:rPr>
          <w:rFonts w:ascii="Open Sans" w:eastAsia="Times New Roman" w:hAnsi="Open Sans" w:cs="Times New Roman"/>
          <w:color w:val="222222"/>
          <w:sz w:val="23"/>
          <w:szCs w:val="23"/>
          <w:lang w:eastAsia="it-IT"/>
        </w:rPr>
      </w:pPr>
      <w:r w:rsidRPr="00DA5392">
        <w:rPr>
          <w:rFonts w:ascii="Open Sans" w:eastAsia="Times New Roman" w:hAnsi="Open Sans" w:cs="Times New Roman"/>
          <w:color w:val="222222"/>
          <w:sz w:val="23"/>
          <w:szCs w:val="23"/>
          <w:lang w:eastAsia="it-IT"/>
        </w:rPr>
        <w:t> </w:t>
      </w:r>
    </w:p>
    <w:p w:rsidR="00DA5392" w:rsidRPr="00DA5392" w:rsidRDefault="00DA5392" w:rsidP="00DA5392">
      <w:pPr>
        <w:shd w:val="clear" w:color="auto" w:fill="FFFFFF"/>
        <w:spacing w:before="150" w:after="60" w:line="240" w:lineRule="auto"/>
        <w:rPr>
          <w:rFonts w:ascii="Open Sans" w:eastAsia="Times New Roman" w:hAnsi="Open Sans" w:cs="Times New Roman"/>
          <w:color w:val="222222"/>
          <w:sz w:val="23"/>
          <w:szCs w:val="23"/>
          <w:lang w:eastAsia="it-IT"/>
        </w:rPr>
      </w:pPr>
      <w:r w:rsidRPr="00DA5392">
        <w:rPr>
          <w:rFonts w:ascii="Open Sans" w:eastAsia="Times New Roman" w:hAnsi="Open Sans" w:cs="Times New Roman"/>
          <w:b/>
          <w:bCs/>
          <w:color w:val="222222"/>
          <w:sz w:val="23"/>
          <w:szCs w:val="23"/>
          <w:lang w:eastAsia="it-IT"/>
        </w:rPr>
        <w:t>LA FINALE NAZIONALE. </w:t>
      </w:r>
      <w:r w:rsidRPr="00DA5392">
        <w:rPr>
          <w:rFonts w:ascii="Open Sans" w:eastAsia="Times New Roman" w:hAnsi="Open Sans" w:cs="Times New Roman"/>
          <w:color w:val="222222"/>
          <w:sz w:val="23"/>
          <w:szCs w:val="23"/>
          <w:lang w:eastAsia="it-IT"/>
        </w:rPr>
        <w:t>Si svolgerà a Milano, presso l’Università Bocconi, nel pomeriggio di sabato 25 maggio 2024. In quest’occasione verrà selezionata la squadra che rappresenterà l’Italia alla finale internazionale di fine agosto. La squadra sarà costituita per ciascuna delle categorie L1, L2, GP, HC dai primi tre classificati e dai primi cinque classificati per ognuna delle categorie C1 e C2. Interessanti e divertenti premi aspettano comunque i migliori finalisti.</w:t>
      </w:r>
      <w:r w:rsidRPr="00DA5392">
        <w:rPr>
          <w:rFonts w:ascii="Open Sans" w:eastAsia="Times New Roman" w:hAnsi="Open Sans" w:cs="Times New Roman"/>
          <w:color w:val="222222"/>
          <w:sz w:val="23"/>
          <w:szCs w:val="23"/>
          <w:lang w:eastAsia="it-IT"/>
        </w:rPr>
        <w:br/>
      </w:r>
      <w:r w:rsidRPr="00DA5392">
        <w:rPr>
          <w:rFonts w:ascii="Open Sans" w:eastAsia="Times New Roman" w:hAnsi="Open Sans" w:cs="Times New Roman"/>
          <w:b/>
          <w:bCs/>
          <w:color w:val="222222"/>
          <w:sz w:val="23"/>
          <w:szCs w:val="23"/>
          <w:lang w:eastAsia="it-IT"/>
        </w:rPr>
        <w:t xml:space="preserve">I finalisti della Finale Internazionale di </w:t>
      </w:r>
      <w:proofErr w:type="spellStart"/>
      <w:r w:rsidRPr="00DA5392">
        <w:rPr>
          <w:rFonts w:ascii="Open Sans" w:eastAsia="Times New Roman" w:hAnsi="Open Sans" w:cs="Times New Roman"/>
          <w:b/>
          <w:bCs/>
          <w:color w:val="222222"/>
          <w:sz w:val="23"/>
          <w:szCs w:val="23"/>
          <w:lang w:eastAsia="it-IT"/>
        </w:rPr>
        <w:t>Wroklaw</w:t>
      </w:r>
      <w:proofErr w:type="spellEnd"/>
      <w:r w:rsidRPr="00DA5392">
        <w:rPr>
          <w:rFonts w:ascii="Open Sans" w:eastAsia="Times New Roman" w:hAnsi="Open Sans" w:cs="Times New Roman"/>
          <w:b/>
          <w:bCs/>
          <w:color w:val="222222"/>
          <w:sz w:val="23"/>
          <w:szCs w:val="23"/>
          <w:lang w:eastAsia="it-IT"/>
        </w:rPr>
        <w:t xml:space="preserve"> 2023 sono ammessi di diritto alla Finale Nazionale.</w:t>
      </w:r>
      <w:r w:rsidRPr="00DA5392">
        <w:rPr>
          <w:rFonts w:ascii="Open Sans" w:eastAsia="Times New Roman" w:hAnsi="Open Sans" w:cs="Times New Roman"/>
          <w:color w:val="222222"/>
          <w:sz w:val="23"/>
          <w:szCs w:val="23"/>
          <w:lang w:eastAsia="it-IT"/>
        </w:rPr>
        <w:t> </w:t>
      </w:r>
    </w:p>
    <w:p w:rsidR="00DA5392" w:rsidRPr="00DA5392" w:rsidRDefault="00DA5392" w:rsidP="00DA5392">
      <w:pPr>
        <w:shd w:val="clear" w:color="auto" w:fill="FFFFFF"/>
        <w:spacing w:before="150" w:after="60" w:line="240" w:lineRule="auto"/>
        <w:jc w:val="both"/>
        <w:rPr>
          <w:rFonts w:ascii="Open Sans" w:eastAsia="Times New Roman" w:hAnsi="Open Sans" w:cs="Times New Roman"/>
          <w:color w:val="222222"/>
          <w:sz w:val="23"/>
          <w:szCs w:val="23"/>
          <w:lang w:eastAsia="it-IT"/>
        </w:rPr>
      </w:pPr>
      <w:r w:rsidRPr="00DA5392">
        <w:rPr>
          <w:rFonts w:ascii="Open Sans" w:eastAsia="Times New Roman" w:hAnsi="Open Sans" w:cs="Times New Roman"/>
          <w:color w:val="222222"/>
          <w:sz w:val="23"/>
          <w:szCs w:val="23"/>
          <w:lang w:eastAsia="it-IT"/>
        </w:rPr>
        <w:t> </w:t>
      </w:r>
    </w:p>
    <w:p w:rsidR="00DA5392" w:rsidRPr="00DA5392" w:rsidRDefault="00DA5392" w:rsidP="00DA5392">
      <w:pPr>
        <w:shd w:val="clear" w:color="auto" w:fill="FFFFFF"/>
        <w:spacing w:before="150" w:after="60" w:line="240" w:lineRule="auto"/>
        <w:rPr>
          <w:rFonts w:ascii="Open Sans" w:eastAsia="Times New Roman" w:hAnsi="Open Sans" w:cs="Times New Roman"/>
          <w:color w:val="222222"/>
          <w:sz w:val="23"/>
          <w:szCs w:val="23"/>
          <w:lang w:eastAsia="it-IT"/>
        </w:rPr>
      </w:pPr>
      <w:r w:rsidRPr="00DA5392">
        <w:rPr>
          <w:rFonts w:ascii="Open Sans" w:eastAsia="Times New Roman" w:hAnsi="Open Sans" w:cs="Times New Roman"/>
          <w:b/>
          <w:bCs/>
          <w:color w:val="222222"/>
          <w:sz w:val="23"/>
          <w:szCs w:val="23"/>
          <w:lang w:eastAsia="it-IT"/>
        </w:rPr>
        <w:t>LA FINALE INTERNAZIONALE. </w:t>
      </w:r>
      <w:r w:rsidRPr="00DA5392">
        <w:rPr>
          <w:rFonts w:ascii="Open Sans" w:eastAsia="Times New Roman" w:hAnsi="Open Sans" w:cs="Times New Roman"/>
          <w:color w:val="222222"/>
          <w:sz w:val="23"/>
          <w:szCs w:val="23"/>
          <w:lang w:eastAsia="it-IT"/>
        </w:rPr>
        <w:t>Si terrà quest’anno a Parigi, presso l’</w:t>
      </w:r>
      <w:proofErr w:type="spellStart"/>
      <w:r w:rsidRPr="00DA5392">
        <w:rPr>
          <w:rFonts w:ascii="Open Sans" w:eastAsia="Times New Roman" w:hAnsi="Open Sans" w:cs="Times New Roman"/>
          <w:color w:val="222222"/>
          <w:sz w:val="23"/>
          <w:szCs w:val="23"/>
          <w:lang w:eastAsia="it-IT"/>
        </w:rPr>
        <w:t>Ecole</w:t>
      </w:r>
      <w:proofErr w:type="spellEnd"/>
      <w:r w:rsidRPr="00DA5392">
        <w:rPr>
          <w:rFonts w:ascii="Open Sans" w:eastAsia="Times New Roman" w:hAnsi="Open Sans" w:cs="Times New Roman"/>
          <w:color w:val="222222"/>
          <w:sz w:val="23"/>
          <w:szCs w:val="23"/>
          <w:lang w:eastAsia="it-IT"/>
        </w:rPr>
        <w:t xml:space="preserve"> </w:t>
      </w:r>
      <w:proofErr w:type="spellStart"/>
      <w:r w:rsidRPr="00DA5392">
        <w:rPr>
          <w:rFonts w:ascii="Open Sans" w:eastAsia="Times New Roman" w:hAnsi="Open Sans" w:cs="Times New Roman"/>
          <w:color w:val="222222"/>
          <w:sz w:val="23"/>
          <w:szCs w:val="23"/>
          <w:lang w:eastAsia="it-IT"/>
        </w:rPr>
        <w:t>Polytechnique</w:t>
      </w:r>
      <w:proofErr w:type="spellEnd"/>
      <w:r w:rsidRPr="00DA5392">
        <w:rPr>
          <w:rFonts w:ascii="Open Sans" w:eastAsia="Times New Roman" w:hAnsi="Open Sans" w:cs="Times New Roman"/>
          <w:color w:val="222222"/>
          <w:sz w:val="23"/>
          <w:szCs w:val="23"/>
          <w:lang w:eastAsia="it-IT"/>
        </w:rPr>
        <w:t xml:space="preserve"> di </w:t>
      </w:r>
      <w:proofErr w:type="spellStart"/>
      <w:r w:rsidRPr="00DA5392">
        <w:rPr>
          <w:rFonts w:ascii="Open Sans" w:eastAsia="Times New Roman" w:hAnsi="Open Sans" w:cs="Times New Roman"/>
          <w:color w:val="222222"/>
          <w:sz w:val="23"/>
          <w:szCs w:val="23"/>
          <w:lang w:eastAsia="it-IT"/>
        </w:rPr>
        <w:t>Palaiseau</w:t>
      </w:r>
      <w:proofErr w:type="spellEnd"/>
      <w:r w:rsidRPr="00DA5392">
        <w:rPr>
          <w:rFonts w:ascii="Open Sans" w:eastAsia="Times New Roman" w:hAnsi="Open Sans" w:cs="Times New Roman"/>
          <w:color w:val="222222"/>
          <w:sz w:val="23"/>
          <w:szCs w:val="23"/>
          <w:lang w:eastAsia="it-IT"/>
        </w:rPr>
        <w:t>, il 25 e 26 agosto 2024. </w:t>
      </w:r>
    </w:p>
    <w:p w:rsidR="00DA5392" w:rsidRPr="00DA5392" w:rsidRDefault="00DA5392" w:rsidP="00DA5392">
      <w:pPr>
        <w:shd w:val="clear" w:color="auto" w:fill="FFFFFF"/>
        <w:spacing w:before="150" w:after="60" w:line="240" w:lineRule="auto"/>
        <w:jc w:val="both"/>
        <w:rPr>
          <w:rFonts w:ascii="Open Sans" w:eastAsia="Times New Roman" w:hAnsi="Open Sans" w:cs="Times New Roman"/>
          <w:color w:val="222222"/>
          <w:sz w:val="23"/>
          <w:szCs w:val="23"/>
          <w:lang w:eastAsia="it-IT"/>
        </w:rPr>
      </w:pPr>
      <w:r w:rsidRPr="00DA5392">
        <w:rPr>
          <w:rFonts w:ascii="Open Sans" w:eastAsia="Times New Roman" w:hAnsi="Open Sans" w:cs="Times New Roman"/>
          <w:color w:val="222222"/>
          <w:sz w:val="23"/>
          <w:szCs w:val="23"/>
          <w:lang w:eastAsia="it-IT"/>
        </w:rPr>
        <w:t> </w:t>
      </w:r>
    </w:p>
    <w:p w:rsidR="00DA5392" w:rsidRPr="00DA5392" w:rsidRDefault="00DA5392" w:rsidP="00DA5392">
      <w:pPr>
        <w:shd w:val="clear" w:color="auto" w:fill="FFFFFF"/>
        <w:spacing w:before="150" w:after="60" w:line="240" w:lineRule="auto"/>
        <w:jc w:val="both"/>
        <w:rPr>
          <w:rFonts w:ascii="Open Sans" w:eastAsia="Times New Roman" w:hAnsi="Open Sans" w:cs="Times New Roman"/>
          <w:color w:val="222222"/>
          <w:sz w:val="23"/>
          <w:szCs w:val="23"/>
          <w:lang w:eastAsia="it-IT"/>
        </w:rPr>
      </w:pPr>
      <w:r w:rsidRPr="00DA5392">
        <w:rPr>
          <w:rFonts w:ascii="Open Sans" w:eastAsia="Times New Roman" w:hAnsi="Open Sans" w:cs="Times New Roman"/>
          <w:b/>
          <w:bCs/>
          <w:color w:val="222222"/>
          <w:sz w:val="23"/>
          <w:szCs w:val="23"/>
          <w:lang w:eastAsia="it-IT"/>
        </w:rPr>
        <w:t>CATEGORIE.</w:t>
      </w:r>
      <w:r w:rsidRPr="00DA5392">
        <w:rPr>
          <w:rFonts w:ascii="Open Sans" w:eastAsia="Times New Roman" w:hAnsi="Open Sans" w:cs="Times New Roman"/>
          <w:color w:val="222222"/>
          <w:sz w:val="23"/>
          <w:szCs w:val="23"/>
          <w:lang w:eastAsia="it-IT"/>
        </w:rPr>
        <w:t> Le difficoltà dei "giochi" sono previste in funzione delle diverse categorie:</w:t>
      </w:r>
    </w:p>
    <w:p w:rsidR="00DA5392" w:rsidRPr="00DA5392" w:rsidRDefault="00DA5392" w:rsidP="00DA5392">
      <w:pPr>
        <w:shd w:val="clear" w:color="auto" w:fill="FFFFFF"/>
        <w:spacing w:before="150" w:after="60" w:line="240" w:lineRule="auto"/>
        <w:jc w:val="both"/>
        <w:rPr>
          <w:rFonts w:ascii="Open Sans" w:eastAsia="Times New Roman" w:hAnsi="Open Sans" w:cs="Times New Roman"/>
          <w:color w:val="222222"/>
          <w:sz w:val="23"/>
          <w:szCs w:val="23"/>
          <w:lang w:eastAsia="it-IT"/>
        </w:rPr>
      </w:pPr>
      <w:r w:rsidRPr="00DA5392">
        <w:rPr>
          <w:rFonts w:ascii="Open Sans" w:eastAsia="Times New Roman" w:hAnsi="Open Sans" w:cs="Times New Roman"/>
          <w:b/>
          <w:bCs/>
          <w:color w:val="222222"/>
          <w:sz w:val="23"/>
          <w:szCs w:val="23"/>
          <w:lang w:eastAsia="it-IT"/>
        </w:rPr>
        <w:t>C1</w:t>
      </w:r>
      <w:r w:rsidRPr="00DA5392">
        <w:rPr>
          <w:rFonts w:ascii="Open Sans" w:eastAsia="Times New Roman" w:hAnsi="Open Sans" w:cs="Times New Roman"/>
          <w:color w:val="222222"/>
          <w:sz w:val="23"/>
          <w:szCs w:val="23"/>
          <w:lang w:eastAsia="it-IT"/>
        </w:rPr>
        <w:t> (per gli studenti di prima e seconda della scuola secondaria di I grado);</w:t>
      </w:r>
    </w:p>
    <w:p w:rsidR="00DA5392" w:rsidRPr="00DA5392" w:rsidRDefault="00DA5392" w:rsidP="00DA5392">
      <w:pPr>
        <w:shd w:val="clear" w:color="auto" w:fill="FFFFFF"/>
        <w:spacing w:before="150" w:after="60" w:line="240" w:lineRule="auto"/>
        <w:jc w:val="both"/>
        <w:rPr>
          <w:rFonts w:ascii="Open Sans" w:eastAsia="Times New Roman" w:hAnsi="Open Sans" w:cs="Times New Roman"/>
          <w:color w:val="222222"/>
          <w:sz w:val="23"/>
          <w:szCs w:val="23"/>
          <w:lang w:eastAsia="it-IT"/>
        </w:rPr>
      </w:pPr>
      <w:r w:rsidRPr="00DA5392">
        <w:rPr>
          <w:rFonts w:ascii="Open Sans" w:eastAsia="Times New Roman" w:hAnsi="Open Sans" w:cs="Times New Roman"/>
          <w:b/>
          <w:bCs/>
          <w:color w:val="222222"/>
          <w:sz w:val="23"/>
          <w:szCs w:val="23"/>
          <w:lang w:eastAsia="it-IT"/>
        </w:rPr>
        <w:t>C2</w:t>
      </w:r>
      <w:r w:rsidRPr="00DA5392">
        <w:rPr>
          <w:rFonts w:ascii="Open Sans" w:eastAsia="Times New Roman" w:hAnsi="Open Sans" w:cs="Times New Roman"/>
          <w:color w:val="222222"/>
          <w:sz w:val="23"/>
          <w:szCs w:val="23"/>
          <w:lang w:eastAsia="it-IT"/>
        </w:rPr>
        <w:t> (per gli studenti di terza della scuola secondaria di I grado e di prima della scuola secondaria di II grado);</w:t>
      </w:r>
    </w:p>
    <w:p w:rsidR="00DA5392" w:rsidRPr="00DA5392" w:rsidRDefault="00DA5392" w:rsidP="00DA5392">
      <w:pPr>
        <w:shd w:val="clear" w:color="auto" w:fill="FFFFFF"/>
        <w:spacing w:before="150" w:after="60" w:line="240" w:lineRule="auto"/>
        <w:jc w:val="both"/>
        <w:rPr>
          <w:rFonts w:ascii="Open Sans" w:eastAsia="Times New Roman" w:hAnsi="Open Sans" w:cs="Times New Roman"/>
          <w:color w:val="222222"/>
          <w:sz w:val="23"/>
          <w:szCs w:val="23"/>
          <w:lang w:eastAsia="it-IT"/>
        </w:rPr>
      </w:pPr>
      <w:r w:rsidRPr="00DA5392">
        <w:rPr>
          <w:rFonts w:ascii="Open Sans" w:eastAsia="Times New Roman" w:hAnsi="Open Sans" w:cs="Times New Roman"/>
          <w:b/>
          <w:bCs/>
          <w:color w:val="222222"/>
          <w:sz w:val="23"/>
          <w:szCs w:val="23"/>
          <w:lang w:eastAsia="it-IT"/>
        </w:rPr>
        <w:t>L1</w:t>
      </w:r>
      <w:r w:rsidRPr="00DA5392">
        <w:rPr>
          <w:rFonts w:ascii="Open Sans" w:eastAsia="Times New Roman" w:hAnsi="Open Sans" w:cs="Times New Roman"/>
          <w:color w:val="222222"/>
          <w:sz w:val="23"/>
          <w:szCs w:val="23"/>
          <w:lang w:eastAsia="it-IT"/>
        </w:rPr>
        <w:t> (per gli studenti di seconda, terza e quarta della scuola secondaria di II grado);</w:t>
      </w:r>
    </w:p>
    <w:p w:rsidR="00DA5392" w:rsidRPr="00DA5392" w:rsidRDefault="00DA5392" w:rsidP="00DA5392">
      <w:pPr>
        <w:shd w:val="clear" w:color="auto" w:fill="FFFFFF"/>
        <w:spacing w:before="150" w:after="60" w:line="240" w:lineRule="auto"/>
        <w:jc w:val="both"/>
        <w:rPr>
          <w:rFonts w:ascii="Open Sans" w:eastAsia="Times New Roman" w:hAnsi="Open Sans" w:cs="Times New Roman"/>
          <w:color w:val="222222"/>
          <w:sz w:val="23"/>
          <w:szCs w:val="23"/>
          <w:lang w:eastAsia="it-IT"/>
        </w:rPr>
      </w:pPr>
      <w:r w:rsidRPr="00DA5392">
        <w:rPr>
          <w:rFonts w:ascii="Open Sans" w:eastAsia="Times New Roman" w:hAnsi="Open Sans" w:cs="Times New Roman"/>
          <w:b/>
          <w:bCs/>
          <w:color w:val="222222"/>
          <w:sz w:val="23"/>
          <w:szCs w:val="23"/>
          <w:lang w:eastAsia="it-IT"/>
        </w:rPr>
        <w:t>L2</w:t>
      </w:r>
      <w:r w:rsidRPr="00DA5392">
        <w:rPr>
          <w:rFonts w:ascii="Open Sans" w:eastAsia="Times New Roman" w:hAnsi="Open Sans" w:cs="Times New Roman"/>
          <w:color w:val="222222"/>
          <w:sz w:val="23"/>
          <w:szCs w:val="23"/>
          <w:lang w:eastAsia="it-IT"/>
        </w:rPr>
        <w:t> (per gli studenti di quinta della scuola secondaria di II grado e del primo biennio universitario);</w:t>
      </w:r>
    </w:p>
    <w:p w:rsidR="00DA5392" w:rsidRPr="00DA5392" w:rsidRDefault="00DA5392" w:rsidP="00DA5392">
      <w:pPr>
        <w:shd w:val="clear" w:color="auto" w:fill="FFFFFF"/>
        <w:spacing w:before="150" w:after="60" w:line="240" w:lineRule="auto"/>
        <w:jc w:val="both"/>
        <w:rPr>
          <w:rFonts w:ascii="Open Sans" w:eastAsia="Times New Roman" w:hAnsi="Open Sans" w:cs="Times New Roman"/>
          <w:color w:val="222222"/>
          <w:sz w:val="23"/>
          <w:szCs w:val="23"/>
          <w:lang w:eastAsia="it-IT"/>
        </w:rPr>
      </w:pPr>
      <w:r w:rsidRPr="00DA5392">
        <w:rPr>
          <w:rFonts w:ascii="Open Sans" w:eastAsia="Times New Roman" w:hAnsi="Open Sans" w:cs="Times New Roman"/>
          <w:b/>
          <w:bCs/>
          <w:color w:val="222222"/>
          <w:sz w:val="23"/>
          <w:szCs w:val="23"/>
          <w:lang w:eastAsia="it-IT"/>
        </w:rPr>
        <w:t>GP</w:t>
      </w:r>
      <w:r w:rsidRPr="00DA5392">
        <w:rPr>
          <w:rFonts w:ascii="Open Sans" w:eastAsia="Times New Roman" w:hAnsi="Open Sans" w:cs="Times New Roman"/>
          <w:color w:val="222222"/>
          <w:sz w:val="23"/>
          <w:szCs w:val="23"/>
          <w:lang w:eastAsia="it-IT"/>
        </w:rPr>
        <w:t> ("grande pubblico" riservato agli adulti, dal 3° anno di università ... ai classici 99 anni di età);</w:t>
      </w:r>
    </w:p>
    <w:p w:rsidR="00DA5392" w:rsidRPr="00DA5392" w:rsidRDefault="00DA5392" w:rsidP="00DA5392">
      <w:pPr>
        <w:shd w:val="clear" w:color="auto" w:fill="FFFFFF"/>
        <w:spacing w:before="150" w:after="60" w:line="240" w:lineRule="auto"/>
        <w:rPr>
          <w:rFonts w:ascii="Open Sans" w:eastAsia="Times New Roman" w:hAnsi="Open Sans" w:cs="Times New Roman"/>
          <w:color w:val="222222"/>
          <w:sz w:val="23"/>
          <w:szCs w:val="23"/>
          <w:lang w:eastAsia="it-IT"/>
        </w:rPr>
      </w:pPr>
      <w:r w:rsidRPr="00DA5392">
        <w:rPr>
          <w:rFonts w:ascii="Open Sans" w:eastAsia="Times New Roman" w:hAnsi="Open Sans" w:cs="Times New Roman"/>
          <w:b/>
          <w:bCs/>
          <w:color w:val="222222"/>
          <w:sz w:val="23"/>
          <w:szCs w:val="23"/>
          <w:lang w:eastAsia="it-IT"/>
        </w:rPr>
        <w:t>HC</w:t>
      </w:r>
      <w:r w:rsidRPr="00DA5392">
        <w:rPr>
          <w:rFonts w:ascii="Open Sans" w:eastAsia="Times New Roman" w:hAnsi="Open Sans" w:cs="Times New Roman"/>
          <w:color w:val="222222"/>
          <w:sz w:val="23"/>
          <w:szCs w:val="23"/>
          <w:lang w:eastAsia="it-IT"/>
        </w:rPr>
        <w:t> ("alta competizione": gli adulti, dal terzo anno di università… ai classici 99 anni di età, che si sono classificati al primo o al secondo o al terzo posto nelle finali nazionali delle categorie L2 o GP in una delle ultime dieci edizioni).</w:t>
      </w:r>
    </w:p>
    <w:p w:rsidR="00DA5392" w:rsidRPr="00DA5392" w:rsidRDefault="00DA5392" w:rsidP="00DA5392">
      <w:pPr>
        <w:shd w:val="clear" w:color="auto" w:fill="FFFFFF"/>
        <w:spacing w:before="150" w:after="60" w:line="240" w:lineRule="auto"/>
        <w:jc w:val="both"/>
        <w:rPr>
          <w:rFonts w:ascii="Open Sans" w:eastAsia="Times New Roman" w:hAnsi="Open Sans" w:cs="Times New Roman"/>
          <w:color w:val="222222"/>
          <w:sz w:val="23"/>
          <w:szCs w:val="23"/>
          <w:lang w:eastAsia="it-IT"/>
        </w:rPr>
      </w:pPr>
      <w:r w:rsidRPr="00DA5392">
        <w:rPr>
          <w:rFonts w:ascii="Open Sans" w:eastAsia="Times New Roman" w:hAnsi="Open Sans" w:cs="Times New Roman"/>
          <w:color w:val="222222"/>
          <w:sz w:val="23"/>
          <w:szCs w:val="23"/>
          <w:lang w:eastAsia="it-IT"/>
        </w:rPr>
        <w:t> </w:t>
      </w:r>
    </w:p>
    <w:p w:rsidR="00DA5392" w:rsidRPr="00DA5392" w:rsidRDefault="00DA5392" w:rsidP="00DA5392">
      <w:pPr>
        <w:shd w:val="clear" w:color="auto" w:fill="FFFFFF"/>
        <w:spacing w:before="150" w:after="60" w:line="240" w:lineRule="auto"/>
        <w:jc w:val="both"/>
        <w:rPr>
          <w:rFonts w:ascii="Open Sans" w:eastAsia="Times New Roman" w:hAnsi="Open Sans" w:cs="Times New Roman"/>
          <w:color w:val="222222"/>
          <w:sz w:val="23"/>
          <w:szCs w:val="23"/>
          <w:lang w:eastAsia="it-IT"/>
        </w:rPr>
      </w:pPr>
      <w:r w:rsidRPr="00DA5392">
        <w:rPr>
          <w:rFonts w:ascii="Open Sans" w:eastAsia="Times New Roman" w:hAnsi="Open Sans" w:cs="Times New Roman"/>
          <w:color w:val="222222"/>
          <w:sz w:val="23"/>
          <w:szCs w:val="23"/>
          <w:lang w:eastAsia="it-IT"/>
        </w:rPr>
        <w:t>La </w:t>
      </w:r>
      <w:hyperlink r:id="rId6" w:history="1">
        <w:r w:rsidRPr="00DA5392">
          <w:rPr>
            <w:rFonts w:ascii="Open Sans" w:eastAsia="Times New Roman" w:hAnsi="Open Sans" w:cs="Times New Roman"/>
            <w:b/>
            <w:bCs/>
            <w:color w:val="AA4204"/>
            <w:sz w:val="23"/>
            <w:szCs w:val="23"/>
            <w:u w:val="single"/>
            <w:lang w:eastAsia="it-IT"/>
          </w:rPr>
          <w:t>storia</w:t>
        </w:r>
      </w:hyperlink>
      <w:r w:rsidRPr="00DA5392">
        <w:rPr>
          <w:rFonts w:ascii="Open Sans" w:eastAsia="Times New Roman" w:hAnsi="Open Sans" w:cs="Times New Roman"/>
          <w:color w:val="222222"/>
          <w:sz w:val="23"/>
          <w:szCs w:val="23"/>
          <w:lang w:eastAsia="it-IT"/>
        </w:rPr>
        <w:t xml:space="preserve"> dei "Campionati" comincia a essere... lunga. Quella del 2023-24 è la trentottesima edizione nel mondo e la trentunesima edizione organizzata in Italia dal Centro PRISTEM dell'Università Bocconi. Nel mondo sono più di 200.000 i concorrenti che si sfidano, negli stessi giorni e con gli stessi "giochi". Provengono da 3 continenti: da Francia, Italia, Tunisia, Marocco, Niger, Perù, Russia, Ucraina, Svizzera, Belgio, Polonia, Lussemburgo, Canada, </w:t>
      </w:r>
      <w:proofErr w:type="gramStart"/>
      <w:r w:rsidRPr="00DA5392">
        <w:rPr>
          <w:rFonts w:ascii="Open Sans" w:eastAsia="Times New Roman" w:hAnsi="Open Sans" w:cs="Times New Roman"/>
          <w:color w:val="222222"/>
          <w:sz w:val="23"/>
          <w:szCs w:val="23"/>
          <w:lang w:eastAsia="it-IT"/>
        </w:rPr>
        <w:t>ecc. .</w:t>
      </w:r>
      <w:proofErr w:type="gramEnd"/>
      <w:r w:rsidRPr="00DA5392">
        <w:rPr>
          <w:rFonts w:ascii="Open Sans" w:eastAsia="Times New Roman" w:hAnsi="Open Sans" w:cs="Times New Roman"/>
          <w:color w:val="222222"/>
          <w:sz w:val="23"/>
          <w:szCs w:val="23"/>
          <w:lang w:eastAsia="it-IT"/>
        </w:rPr>
        <w:t xml:space="preserve"> In Italia, alla prima edizione, parteciparono poco più di 400 "</w:t>
      </w:r>
      <w:proofErr w:type="spellStart"/>
      <w:r w:rsidRPr="00DA5392">
        <w:rPr>
          <w:rFonts w:ascii="Open Sans" w:eastAsia="Times New Roman" w:hAnsi="Open Sans" w:cs="Times New Roman"/>
          <w:color w:val="222222"/>
          <w:sz w:val="23"/>
          <w:szCs w:val="23"/>
          <w:lang w:eastAsia="it-IT"/>
        </w:rPr>
        <w:t>giochisti</w:t>
      </w:r>
      <w:proofErr w:type="spellEnd"/>
      <w:r w:rsidRPr="00DA5392">
        <w:rPr>
          <w:rFonts w:ascii="Open Sans" w:eastAsia="Times New Roman" w:hAnsi="Open Sans" w:cs="Times New Roman"/>
          <w:color w:val="222222"/>
          <w:sz w:val="23"/>
          <w:szCs w:val="23"/>
          <w:lang w:eastAsia="it-IT"/>
        </w:rPr>
        <w:t>"; gli iscritti all'edizione 2023 sono stati più di 40.000!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638"/>
      </w:tblGrid>
      <w:tr w:rsidR="00DA5392" w:rsidRPr="00DA5392" w:rsidTr="00DA5392">
        <w:tc>
          <w:tcPr>
            <w:tcW w:w="0" w:type="auto"/>
            <w:shd w:val="clear" w:color="auto" w:fill="F2E30A"/>
            <w:vAlign w:val="center"/>
            <w:hideMark/>
          </w:tcPr>
          <w:p w:rsidR="00DA5392" w:rsidRPr="00DA5392" w:rsidRDefault="00DA5392" w:rsidP="00DA5392">
            <w:pPr>
              <w:spacing w:after="300" w:line="240" w:lineRule="auto"/>
              <w:rPr>
                <w:rFonts w:ascii="Open Sans" w:eastAsia="Times New Roman" w:hAnsi="Open Sans" w:cs="Times New Roman"/>
                <w:sz w:val="24"/>
                <w:szCs w:val="24"/>
                <w:lang w:eastAsia="it-IT"/>
              </w:rPr>
            </w:pPr>
            <w:r w:rsidRPr="00DA5392">
              <w:rPr>
                <w:rFonts w:ascii="Open Sans" w:eastAsia="Times New Roman" w:hAnsi="Open Sans" w:cs="Times New Roman"/>
                <w:b/>
                <w:bCs/>
                <w:sz w:val="24"/>
                <w:szCs w:val="24"/>
                <w:lang w:eastAsia="it-IT"/>
              </w:rPr>
              <w:lastRenderedPageBreak/>
              <w:t>ISCRIZIONI</w:t>
            </w:r>
          </w:p>
          <w:p w:rsidR="00DA5392" w:rsidRPr="00DA5392" w:rsidRDefault="00DA5392" w:rsidP="00DA5392">
            <w:pPr>
              <w:spacing w:before="150" w:after="60" w:line="240" w:lineRule="auto"/>
              <w:jc w:val="both"/>
              <w:rPr>
                <w:rFonts w:ascii="Open Sans" w:eastAsia="Times New Roman" w:hAnsi="Open Sans" w:cs="Times New Roman"/>
                <w:sz w:val="24"/>
                <w:szCs w:val="24"/>
                <w:lang w:eastAsia="it-IT"/>
              </w:rPr>
            </w:pPr>
            <w:r w:rsidRPr="00DA5392">
              <w:rPr>
                <w:rFonts w:ascii="Open Sans" w:eastAsia="Times New Roman" w:hAnsi="Open Sans" w:cs="Times New Roman"/>
                <w:b/>
                <w:bCs/>
                <w:sz w:val="24"/>
                <w:szCs w:val="24"/>
                <w:u w:val="single"/>
                <w:lang w:eastAsia="it-IT"/>
              </w:rPr>
              <w:t>Leggere con attenzione</w:t>
            </w:r>
            <w:r w:rsidRPr="00DA5392">
              <w:rPr>
                <w:rFonts w:ascii="Open Sans" w:eastAsia="Times New Roman" w:hAnsi="Open Sans" w:cs="Times New Roman"/>
                <w:b/>
                <w:bCs/>
                <w:sz w:val="24"/>
                <w:szCs w:val="24"/>
                <w:lang w:eastAsia="it-IT"/>
              </w:rPr>
              <w:t> TUTTO IL REGOLAMENTO nella pagina di apertura del </w:t>
            </w:r>
            <w:proofErr w:type="spellStart"/>
            <w:r w:rsidRPr="00DA5392">
              <w:rPr>
                <w:rFonts w:ascii="Open Sans" w:eastAsia="Times New Roman" w:hAnsi="Open Sans" w:cs="Times New Roman"/>
                <w:b/>
                <w:bCs/>
                <w:sz w:val="24"/>
                <w:szCs w:val="24"/>
                <w:lang w:eastAsia="it-IT"/>
              </w:rPr>
              <w:fldChar w:fldCharType="begin"/>
            </w:r>
            <w:r w:rsidRPr="00DA5392">
              <w:rPr>
                <w:rFonts w:ascii="Open Sans" w:eastAsia="Times New Roman" w:hAnsi="Open Sans" w:cs="Times New Roman"/>
                <w:b/>
                <w:bCs/>
                <w:sz w:val="24"/>
                <w:szCs w:val="24"/>
                <w:lang w:eastAsia="it-IT"/>
              </w:rPr>
              <w:instrText xml:space="preserve"> HYPERLINK "https://forms.unibocconi.it/matematica/" </w:instrText>
            </w:r>
            <w:r w:rsidRPr="00DA5392">
              <w:rPr>
                <w:rFonts w:ascii="Open Sans" w:eastAsia="Times New Roman" w:hAnsi="Open Sans" w:cs="Times New Roman"/>
                <w:b/>
                <w:bCs/>
                <w:sz w:val="24"/>
                <w:szCs w:val="24"/>
                <w:lang w:eastAsia="it-IT"/>
              </w:rPr>
              <w:fldChar w:fldCharType="separate"/>
            </w:r>
            <w:r w:rsidRPr="00DA5392">
              <w:rPr>
                <w:rFonts w:ascii="Open Sans" w:eastAsia="Times New Roman" w:hAnsi="Open Sans" w:cs="Times New Roman"/>
                <w:b/>
                <w:bCs/>
                <w:color w:val="AA4204"/>
                <w:sz w:val="24"/>
                <w:szCs w:val="24"/>
                <w:u w:val="single"/>
                <w:lang w:eastAsia="it-IT"/>
              </w:rPr>
              <w:t>form</w:t>
            </w:r>
            <w:proofErr w:type="spellEnd"/>
            <w:r w:rsidRPr="00DA5392">
              <w:rPr>
                <w:rFonts w:ascii="Open Sans" w:eastAsia="Times New Roman" w:hAnsi="Open Sans" w:cs="Times New Roman"/>
                <w:b/>
                <w:bCs/>
                <w:sz w:val="24"/>
                <w:szCs w:val="24"/>
                <w:lang w:eastAsia="it-IT"/>
              </w:rPr>
              <w:fldChar w:fldCharType="end"/>
            </w:r>
            <w:r w:rsidRPr="00DA5392">
              <w:rPr>
                <w:rFonts w:ascii="Open Sans" w:eastAsia="Times New Roman" w:hAnsi="Open Sans" w:cs="Times New Roman"/>
                <w:b/>
                <w:bCs/>
                <w:sz w:val="24"/>
                <w:szCs w:val="24"/>
                <w:lang w:eastAsia="it-IT"/>
              </w:rPr>
              <w:t>, in particolare la sezione "Istruzioni per il pagamento della quota di iscrizione".</w:t>
            </w:r>
          </w:p>
          <w:p w:rsidR="00DA5392" w:rsidRPr="00DA5392" w:rsidRDefault="00DA5392" w:rsidP="00DA5392">
            <w:pPr>
              <w:spacing w:before="150" w:after="60" w:line="240" w:lineRule="auto"/>
              <w:jc w:val="both"/>
              <w:rPr>
                <w:rFonts w:ascii="Open Sans" w:eastAsia="Times New Roman" w:hAnsi="Open Sans" w:cs="Times New Roman"/>
                <w:sz w:val="24"/>
                <w:szCs w:val="24"/>
                <w:lang w:eastAsia="it-IT"/>
              </w:rPr>
            </w:pPr>
            <w:r w:rsidRPr="00DA5392">
              <w:rPr>
                <w:rFonts w:ascii="Open Sans" w:eastAsia="Times New Roman" w:hAnsi="Open Sans" w:cs="Times New Roman"/>
                <w:sz w:val="24"/>
                <w:szCs w:val="24"/>
                <w:lang w:eastAsia="it-IT"/>
              </w:rPr>
              <w:t> </w:t>
            </w:r>
          </w:p>
          <w:p w:rsidR="00DA5392" w:rsidRPr="00DA5392" w:rsidRDefault="00DA5392" w:rsidP="00DA5392">
            <w:pPr>
              <w:spacing w:before="150" w:after="60" w:line="240" w:lineRule="auto"/>
              <w:jc w:val="both"/>
              <w:rPr>
                <w:rFonts w:ascii="Open Sans" w:eastAsia="Times New Roman" w:hAnsi="Open Sans" w:cs="Times New Roman"/>
                <w:sz w:val="24"/>
                <w:szCs w:val="24"/>
                <w:lang w:eastAsia="it-IT"/>
              </w:rPr>
            </w:pPr>
            <w:r w:rsidRPr="00DA5392">
              <w:rPr>
                <w:rFonts w:ascii="Open Sans" w:eastAsia="Times New Roman" w:hAnsi="Open Sans" w:cs="Times New Roman"/>
                <w:sz w:val="24"/>
                <w:szCs w:val="24"/>
                <w:lang w:eastAsia="it-IT"/>
              </w:rPr>
              <w:t>Per partecipare ai "Campionati" occorre seguire la seguente procedura (tutti i suoi quattro passi sono essenziali!):</w:t>
            </w:r>
          </w:p>
          <w:p w:rsidR="00DA5392" w:rsidRPr="00DA5392" w:rsidRDefault="00DA5392" w:rsidP="00DA5392">
            <w:pPr>
              <w:numPr>
                <w:ilvl w:val="0"/>
                <w:numId w:val="1"/>
              </w:numPr>
              <w:spacing w:before="100" w:beforeAutospacing="1" w:after="100" w:afterAutospacing="1" w:line="240" w:lineRule="auto"/>
              <w:ind w:left="0"/>
              <w:rPr>
                <w:rFonts w:ascii="Open Sans" w:eastAsia="Times New Roman" w:hAnsi="Open Sans" w:cs="Times New Roman"/>
                <w:sz w:val="24"/>
                <w:szCs w:val="24"/>
                <w:lang w:eastAsia="it-IT"/>
              </w:rPr>
            </w:pPr>
            <w:r w:rsidRPr="00DA5392">
              <w:rPr>
                <w:rFonts w:ascii="Open Sans" w:eastAsia="Times New Roman" w:hAnsi="Open Sans" w:cs="Times New Roman"/>
                <w:b/>
                <w:bCs/>
                <w:sz w:val="24"/>
                <w:szCs w:val="24"/>
                <w:lang w:eastAsia="it-IT"/>
              </w:rPr>
              <w:t>il versamento della quota di iscrizione</w:t>
            </w:r>
            <w:r w:rsidRPr="00DA5392">
              <w:rPr>
                <w:rFonts w:ascii="Open Sans" w:eastAsia="Times New Roman" w:hAnsi="Open Sans" w:cs="Times New Roman"/>
                <w:sz w:val="24"/>
                <w:szCs w:val="24"/>
                <w:lang w:eastAsia="it-IT"/>
              </w:rPr>
              <w:t> (8 Euro per ogni concorrente)</w:t>
            </w:r>
            <w:r w:rsidRPr="00DA5392">
              <w:rPr>
                <w:rFonts w:ascii="Open Sans" w:eastAsia="Times New Roman" w:hAnsi="Open Sans" w:cs="Times New Roman"/>
                <w:b/>
                <w:bCs/>
                <w:sz w:val="24"/>
                <w:szCs w:val="24"/>
                <w:lang w:eastAsia="it-IT"/>
              </w:rPr>
              <w:t> </w:t>
            </w:r>
            <w:r w:rsidRPr="00DA5392">
              <w:rPr>
                <w:rFonts w:ascii="Open Sans" w:eastAsia="Times New Roman" w:hAnsi="Open Sans" w:cs="Times New Roman"/>
                <w:sz w:val="24"/>
                <w:szCs w:val="24"/>
                <w:lang w:eastAsia="it-IT"/>
              </w:rPr>
              <w:t xml:space="preserve">che </w:t>
            </w:r>
            <w:proofErr w:type="spellStart"/>
            <w:r w:rsidRPr="00DA5392">
              <w:rPr>
                <w:rFonts w:ascii="Open Sans" w:eastAsia="Times New Roman" w:hAnsi="Open Sans" w:cs="Times New Roman"/>
                <w:sz w:val="24"/>
                <w:szCs w:val="24"/>
                <w:lang w:eastAsia="it-IT"/>
              </w:rPr>
              <w:t>puó</w:t>
            </w:r>
            <w:proofErr w:type="spellEnd"/>
            <w:r w:rsidRPr="00DA5392">
              <w:rPr>
                <w:rFonts w:ascii="Open Sans" w:eastAsia="Times New Roman" w:hAnsi="Open Sans" w:cs="Times New Roman"/>
                <w:sz w:val="24"/>
                <w:szCs w:val="24"/>
                <w:lang w:eastAsia="it-IT"/>
              </w:rPr>
              <w:t xml:space="preserve"> essere effettuato:</w:t>
            </w:r>
            <w:r w:rsidRPr="00DA5392">
              <w:rPr>
                <w:rFonts w:ascii="Open Sans" w:eastAsia="Times New Roman" w:hAnsi="Open Sans" w:cs="Times New Roman"/>
                <w:sz w:val="24"/>
                <w:szCs w:val="24"/>
                <w:lang w:eastAsia="it-IT"/>
              </w:rPr>
              <w:br/>
              <w:t>- tramite bonifico bancario, intestato a Università Bocconi - Milano, c/o Banca Popolare di Sondrio AG. 11, Via Bocconi 8, 20136 Milano, IBAN IT55 E056 9601 6100 0000 2000 X88 - causale "Giochi Matematici";</w:t>
            </w:r>
            <w:r w:rsidRPr="00DA5392">
              <w:rPr>
                <w:rFonts w:ascii="Open Sans" w:eastAsia="Times New Roman" w:hAnsi="Open Sans" w:cs="Times New Roman"/>
                <w:sz w:val="24"/>
                <w:szCs w:val="24"/>
                <w:lang w:eastAsia="it-IT"/>
              </w:rPr>
              <w:br/>
              <w:t>- tramite conto corrente postale n. 478271, intestato a Università Bocconi - Milano, causale "Giochi Matematici"</w:t>
            </w:r>
          </w:p>
          <w:p w:rsidR="00DA5392" w:rsidRPr="00DA5392" w:rsidRDefault="00DA5392" w:rsidP="00DA5392">
            <w:pPr>
              <w:spacing w:before="150" w:after="60" w:line="240" w:lineRule="auto"/>
              <w:rPr>
                <w:rFonts w:ascii="Open Sans" w:eastAsia="Times New Roman" w:hAnsi="Open Sans" w:cs="Times New Roman"/>
                <w:sz w:val="24"/>
                <w:szCs w:val="24"/>
                <w:lang w:eastAsia="it-IT"/>
              </w:rPr>
            </w:pPr>
            <w:r w:rsidRPr="00DA5392">
              <w:rPr>
                <w:rFonts w:ascii="Open Sans" w:eastAsia="Times New Roman" w:hAnsi="Open Sans" w:cs="Times New Roman"/>
                <w:sz w:val="24"/>
                <w:szCs w:val="24"/>
                <w:lang w:eastAsia="it-IT"/>
              </w:rPr>
              <w:t> </w:t>
            </w:r>
          </w:p>
          <w:p w:rsidR="00DA5392" w:rsidRPr="00DA5392" w:rsidRDefault="00DA5392" w:rsidP="00DA5392">
            <w:pPr>
              <w:numPr>
                <w:ilvl w:val="0"/>
                <w:numId w:val="2"/>
              </w:numPr>
              <w:spacing w:before="100" w:beforeAutospacing="1" w:after="100" w:afterAutospacing="1" w:line="240" w:lineRule="auto"/>
              <w:ind w:left="0"/>
              <w:rPr>
                <w:rFonts w:ascii="Open Sans" w:eastAsia="Times New Roman" w:hAnsi="Open Sans" w:cs="Times New Roman"/>
                <w:sz w:val="24"/>
                <w:szCs w:val="24"/>
                <w:lang w:eastAsia="it-IT"/>
              </w:rPr>
            </w:pPr>
            <w:r w:rsidRPr="00DA5392">
              <w:rPr>
                <w:rFonts w:ascii="Open Sans" w:eastAsia="Times New Roman" w:hAnsi="Open Sans" w:cs="Times New Roman"/>
                <w:b/>
                <w:bCs/>
                <w:sz w:val="24"/>
                <w:szCs w:val="24"/>
                <w:lang w:eastAsia="it-IT"/>
              </w:rPr>
              <w:t>la compilazione della scheda di iscrizione sul nostro </w:t>
            </w:r>
            <w:hyperlink r:id="rId7" w:history="1">
              <w:r w:rsidRPr="00DA5392">
                <w:rPr>
                  <w:rFonts w:ascii="Open Sans" w:eastAsia="Times New Roman" w:hAnsi="Open Sans" w:cs="Times New Roman"/>
                  <w:b/>
                  <w:bCs/>
                  <w:color w:val="AA4204"/>
                  <w:sz w:val="24"/>
                  <w:szCs w:val="24"/>
                  <w:u w:val="single"/>
                  <w:lang w:eastAsia="it-IT"/>
                </w:rPr>
                <w:t>FORM ONLINE</w:t>
              </w:r>
            </w:hyperlink>
            <w:r w:rsidRPr="00DA5392">
              <w:rPr>
                <w:rFonts w:ascii="Arial" w:eastAsia="Times New Roman" w:hAnsi="Arial" w:cs="Arial"/>
                <w:sz w:val="21"/>
                <w:szCs w:val="21"/>
                <w:lang w:eastAsia="it-IT"/>
              </w:rPr>
              <w:t>. Quest'anno per l'iscrizione cumulativa non è previsto l'inserimento dei nominativi dei partecipanti da parte del docente che effettua l'iscrizione.</w:t>
            </w:r>
          </w:p>
          <w:p w:rsidR="00DA5392" w:rsidRPr="00DA5392" w:rsidRDefault="00DA5392" w:rsidP="00DA5392">
            <w:pPr>
              <w:spacing w:before="150" w:after="60" w:line="240" w:lineRule="auto"/>
              <w:rPr>
                <w:rFonts w:ascii="Open Sans" w:eastAsia="Times New Roman" w:hAnsi="Open Sans" w:cs="Times New Roman"/>
                <w:sz w:val="24"/>
                <w:szCs w:val="24"/>
                <w:lang w:eastAsia="it-IT"/>
              </w:rPr>
            </w:pPr>
            <w:r w:rsidRPr="00DA5392">
              <w:rPr>
                <w:rFonts w:ascii="Open Sans" w:eastAsia="Times New Roman" w:hAnsi="Open Sans" w:cs="Times New Roman"/>
                <w:sz w:val="24"/>
                <w:szCs w:val="24"/>
                <w:lang w:eastAsia="it-IT"/>
              </w:rPr>
              <w:t> </w:t>
            </w:r>
          </w:p>
          <w:p w:rsidR="00DA5392" w:rsidRPr="00DA5392" w:rsidRDefault="00DA5392" w:rsidP="00DA5392">
            <w:pPr>
              <w:numPr>
                <w:ilvl w:val="0"/>
                <w:numId w:val="3"/>
              </w:numPr>
              <w:spacing w:before="100" w:beforeAutospacing="1" w:after="240" w:line="240" w:lineRule="auto"/>
              <w:ind w:left="0"/>
              <w:rPr>
                <w:rFonts w:ascii="Open Sans" w:eastAsia="Times New Roman" w:hAnsi="Open Sans" w:cs="Times New Roman"/>
                <w:sz w:val="24"/>
                <w:szCs w:val="24"/>
                <w:lang w:eastAsia="it-IT"/>
              </w:rPr>
            </w:pPr>
            <w:r w:rsidRPr="00DA5392">
              <w:rPr>
                <w:rFonts w:ascii="Arial" w:eastAsia="Times New Roman" w:hAnsi="Arial" w:cs="Arial"/>
                <w:b/>
                <w:bCs/>
                <w:sz w:val="21"/>
                <w:szCs w:val="21"/>
                <w:lang w:eastAsia="it-IT"/>
              </w:rPr>
              <w:t>Una volta effettuata l'iscrizione i singoli concorrenti dovranno poi registrarsi sulla piattaforma dei giochi </w:t>
            </w:r>
            <w:hyperlink r:id="rId8" w:history="1">
              <w:r w:rsidRPr="00DA5392">
                <w:rPr>
                  <w:rFonts w:ascii="Arial" w:eastAsia="Times New Roman" w:hAnsi="Arial" w:cs="Arial"/>
                  <w:b/>
                  <w:bCs/>
                  <w:color w:val="AA4204"/>
                  <w:sz w:val="21"/>
                  <w:szCs w:val="21"/>
                  <w:u w:val="single"/>
                  <w:lang w:eastAsia="it-IT"/>
                </w:rPr>
                <w:t>https://gare.giochimatematici.unibocconi.it/</w:t>
              </w:r>
            </w:hyperlink>
            <w:r w:rsidRPr="00DA5392">
              <w:rPr>
                <w:rFonts w:ascii="Arial" w:eastAsia="Times New Roman" w:hAnsi="Arial" w:cs="Arial"/>
                <w:b/>
                <w:bCs/>
                <w:sz w:val="21"/>
                <w:szCs w:val="21"/>
                <w:lang w:eastAsia="it-IT"/>
              </w:rPr>
              <w:t> (le registrazioni rimangono aperte fino a 20 febbraio 2024).</w:t>
            </w:r>
          </w:p>
          <w:p w:rsidR="00DA5392" w:rsidRPr="00DA5392" w:rsidRDefault="00DA5392" w:rsidP="00DA5392">
            <w:pPr>
              <w:numPr>
                <w:ilvl w:val="0"/>
                <w:numId w:val="3"/>
              </w:numPr>
              <w:spacing w:before="100" w:beforeAutospacing="1" w:after="100" w:afterAutospacing="1" w:line="240" w:lineRule="auto"/>
              <w:ind w:left="0"/>
              <w:rPr>
                <w:rFonts w:ascii="Open Sans" w:eastAsia="Times New Roman" w:hAnsi="Open Sans" w:cs="Times New Roman"/>
                <w:sz w:val="24"/>
                <w:szCs w:val="24"/>
                <w:lang w:eastAsia="it-IT"/>
              </w:rPr>
            </w:pPr>
            <w:r w:rsidRPr="00DA5392">
              <w:rPr>
                <w:rFonts w:ascii="Arial" w:eastAsia="Times New Roman" w:hAnsi="Arial" w:cs="Arial"/>
                <w:b/>
                <w:bCs/>
                <w:sz w:val="21"/>
                <w:szCs w:val="21"/>
                <w:lang w:eastAsia="it-IT"/>
              </w:rPr>
              <w:t>Nei giorni successivi alla chiusura delle iscrizioni verrà inviato a tutti i concorrenti il codice di invito per disputare la gara. Con tale codice i concorrenti parteciperanno alla gara. E' consigliato procedere alla registrazione alla piattaforma (</w:t>
            </w:r>
            <w:hyperlink r:id="rId9" w:history="1">
              <w:r w:rsidRPr="00DA5392">
                <w:rPr>
                  <w:rFonts w:ascii="Arial" w:eastAsia="Times New Roman" w:hAnsi="Arial" w:cs="Arial"/>
                  <w:b/>
                  <w:bCs/>
                  <w:color w:val="AA4204"/>
                  <w:sz w:val="21"/>
                  <w:szCs w:val="21"/>
                  <w:u w:val="single"/>
                  <w:lang w:eastAsia="it-IT"/>
                </w:rPr>
                <w:t>https://gare.giochimatematici.unibocconi.it/</w:t>
              </w:r>
            </w:hyperlink>
            <w:r w:rsidRPr="00DA5392">
              <w:rPr>
                <w:rFonts w:ascii="Arial" w:eastAsia="Times New Roman" w:hAnsi="Arial" w:cs="Arial"/>
                <w:b/>
                <w:bCs/>
                <w:sz w:val="21"/>
                <w:szCs w:val="21"/>
                <w:lang w:eastAsia="it-IT"/>
              </w:rPr>
              <w:t>) il prima possibile.</w:t>
            </w:r>
          </w:p>
          <w:p w:rsidR="00DA5392" w:rsidRPr="00DA5392" w:rsidRDefault="00DA5392" w:rsidP="00DA5392">
            <w:pPr>
              <w:spacing w:after="0" w:line="240" w:lineRule="auto"/>
              <w:rPr>
                <w:rFonts w:ascii="Open Sans" w:eastAsia="Times New Roman" w:hAnsi="Open Sans" w:cs="Times New Roman"/>
                <w:sz w:val="24"/>
                <w:szCs w:val="24"/>
                <w:lang w:eastAsia="it-IT"/>
              </w:rPr>
            </w:pPr>
            <w:r w:rsidRPr="00DA5392">
              <w:rPr>
                <w:rFonts w:ascii="Open Sans" w:eastAsia="Times New Roman" w:hAnsi="Open Sans" w:cs="Times New Roman"/>
                <w:sz w:val="24"/>
                <w:szCs w:val="24"/>
                <w:lang w:eastAsia="it-IT"/>
              </w:rPr>
              <w:t> </w:t>
            </w:r>
          </w:p>
          <w:p w:rsidR="00DA5392" w:rsidRPr="00DA5392" w:rsidRDefault="00DA5392" w:rsidP="00DA5392">
            <w:pPr>
              <w:spacing w:after="0" w:line="240" w:lineRule="auto"/>
              <w:rPr>
                <w:rFonts w:ascii="Open Sans" w:eastAsia="Times New Roman" w:hAnsi="Open Sans" w:cs="Times New Roman"/>
                <w:sz w:val="24"/>
                <w:szCs w:val="24"/>
                <w:lang w:eastAsia="it-IT"/>
              </w:rPr>
            </w:pPr>
            <w:r w:rsidRPr="00DA5392">
              <w:rPr>
                <w:rFonts w:ascii="Open Sans" w:eastAsia="Times New Roman" w:hAnsi="Open Sans" w:cs="Times New Roman"/>
                <w:b/>
                <w:bCs/>
                <w:sz w:val="24"/>
                <w:szCs w:val="24"/>
                <w:lang w:eastAsia="it-IT"/>
              </w:rPr>
              <w:t>TERMINE ULTIMO PER LE ISCRIZIONI AI CAMPIONATI (compilazione FORM ONLINE) 9 FEBBRAIO 2024.</w:t>
            </w:r>
          </w:p>
          <w:p w:rsidR="00DA5392" w:rsidRPr="00DA5392" w:rsidRDefault="00DA5392" w:rsidP="00DA5392">
            <w:pPr>
              <w:spacing w:after="0" w:line="240" w:lineRule="auto"/>
              <w:rPr>
                <w:rFonts w:ascii="Open Sans" w:eastAsia="Times New Roman" w:hAnsi="Open Sans" w:cs="Times New Roman"/>
                <w:sz w:val="24"/>
                <w:szCs w:val="24"/>
                <w:lang w:eastAsia="it-IT"/>
              </w:rPr>
            </w:pPr>
          </w:p>
          <w:p w:rsidR="00DA5392" w:rsidRPr="00DA5392" w:rsidRDefault="00DA5392" w:rsidP="00DA5392">
            <w:pPr>
              <w:spacing w:after="0" w:line="240" w:lineRule="auto"/>
              <w:rPr>
                <w:rFonts w:ascii="Open Sans" w:eastAsia="Times New Roman" w:hAnsi="Open Sans" w:cs="Times New Roman"/>
                <w:sz w:val="24"/>
                <w:szCs w:val="24"/>
                <w:lang w:eastAsia="it-IT"/>
              </w:rPr>
            </w:pPr>
            <w:r w:rsidRPr="00DA5392">
              <w:rPr>
                <w:rFonts w:ascii="Open Sans" w:eastAsia="Times New Roman" w:hAnsi="Open Sans" w:cs="Times New Roman"/>
                <w:sz w:val="24"/>
                <w:szCs w:val="24"/>
                <w:lang w:eastAsia="it-IT"/>
              </w:rPr>
              <w:t> </w:t>
            </w:r>
          </w:p>
        </w:tc>
      </w:tr>
    </w:tbl>
    <w:p w:rsidR="00DA5392" w:rsidRPr="00DA5392" w:rsidRDefault="00DA5392" w:rsidP="00DA5392">
      <w:pPr>
        <w:shd w:val="clear" w:color="auto" w:fill="FFFFFF"/>
        <w:spacing w:before="150" w:after="60" w:line="240" w:lineRule="auto"/>
        <w:jc w:val="both"/>
        <w:rPr>
          <w:rFonts w:ascii="Open Sans" w:eastAsia="Times New Roman" w:hAnsi="Open Sans" w:cs="Times New Roman"/>
          <w:color w:val="222222"/>
          <w:sz w:val="23"/>
          <w:szCs w:val="23"/>
          <w:lang w:eastAsia="it-IT"/>
        </w:rPr>
      </w:pPr>
      <w:r w:rsidRPr="00DA5392">
        <w:rPr>
          <w:rFonts w:ascii="Open Sans" w:eastAsia="Times New Roman" w:hAnsi="Open Sans" w:cs="Times New Roman"/>
          <w:color w:val="222222"/>
          <w:sz w:val="23"/>
          <w:szCs w:val="23"/>
          <w:lang w:eastAsia="it-IT"/>
        </w:rPr>
        <w:t> </w:t>
      </w:r>
    </w:p>
    <w:p w:rsidR="00DA5392" w:rsidRPr="00DA5392" w:rsidRDefault="00DA5392" w:rsidP="00DA5392">
      <w:pPr>
        <w:shd w:val="clear" w:color="auto" w:fill="FFFFFF"/>
        <w:spacing w:before="150" w:after="60" w:line="240" w:lineRule="auto"/>
        <w:jc w:val="both"/>
        <w:rPr>
          <w:rFonts w:ascii="Open Sans" w:eastAsia="Times New Roman" w:hAnsi="Open Sans" w:cs="Times New Roman"/>
          <w:color w:val="222222"/>
          <w:sz w:val="23"/>
          <w:szCs w:val="23"/>
          <w:lang w:eastAsia="it-IT"/>
        </w:rPr>
      </w:pPr>
      <w:r w:rsidRPr="00DA5392">
        <w:rPr>
          <w:rFonts w:ascii="Open Sans" w:eastAsia="Times New Roman" w:hAnsi="Open Sans" w:cs="Times New Roman"/>
          <w:b/>
          <w:bCs/>
          <w:color w:val="222222"/>
          <w:sz w:val="23"/>
          <w:szCs w:val="23"/>
          <w:lang w:eastAsia="it-IT"/>
        </w:rPr>
        <w:t>Per informazioni:</w:t>
      </w:r>
    </w:p>
    <w:p w:rsidR="00DA5392" w:rsidRPr="00DA5392" w:rsidRDefault="00DA5392" w:rsidP="00DA5392">
      <w:pPr>
        <w:shd w:val="clear" w:color="auto" w:fill="FFFFFF"/>
        <w:spacing w:before="150" w:after="60" w:line="375" w:lineRule="atLeast"/>
        <w:outlineLvl w:val="3"/>
        <w:rPr>
          <w:rFonts w:ascii="Open Sans" w:eastAsia="Times New Roman" w:hAnsi="Open Sans" w:cs="Times New Roman"/>
          <w:color w:val="000000"/>
          <w:sz w:val="29"/>
          <w:szCs w:val="29"/>
          <w:lang w:eastAsia="it-IT"/>
        </w:rPr>
      </w:pPr>
      <w:proofErr w:type="spellStart"/>
      <w:r w:rsidRPr="00DA5392">
        <w:rPr>
          <w:rFonts w:ascii="Open Sans" w:eastAsia="Times New Roman" w:hAnsi="Open Sans" w:cs="Times New Roman"/>
          <w:b/>
          <w:bCs/>
          <w:color w:val="000000"/>
          <w:sz w:val="29"/>
          <w:szCs w:val="29"/>
          <w:lang w:eastAsia="it-IT"/>
        </w:rPr>
        <w:t>Contact</w:t>
      </w:r>
      <w:proofErr w:type="spellEnd"/>
      <w:r w:rsidRPr="00DA5392">
        <w:rPr>
          <w:rFonts w:ascii="Open Sans" w:eastAsia="Times New Roman" w:hAnsi="Open Sans" w:cs="Times New Roman"/>
          <w:b/>
          <w:bCs/>
          <w:color w:val="000000"/>
          <w:sz w:val="29"/>
          <w:szCs w:val="29"/>
          <w:lang w:eastAsia="it-IT"/>
        </w:rPr>
        <w:t xml:space="preserve"> center 02 403434</w:t>
      </w:r>
    </w:p>
    <w:p w:rsidR="00DA5392" w:rsidRPr="00DA5392" w:rsidRDefault="00DA5392" w:rsidP="00DA5392">
      <w:pPr>
        <w:shd w:val="clear" w:color="auto" w:fill="FFFFFF"/>
        <w:spacing w:before="150" w:after="60" w:line="375" w:lineRule="atLeast"/>
        <w:jc w:val="both"/>
        <w:outlineLvl w:val="3"/>
        <w:rPr>
          <w:rFonts w:ascii="Open Sans" w:eastAsia="Times New Roman" w:hAnsi="Open Sans" w:cs="Times New Roman"/>
          <w:color w:val="000000"/>
          <w:sz w:val="29"/>
          <w:szCs w:val="29"/>
          <w:lang w:eastAsia="it-IT"/>
        </w:rPr>
      </w:pPr>
      <w:r w:rsidRPr="00DA5392">
        <w:rPr>
          <w:rFonts w:ascii="Open Sans" w:eastAsia="Times New Roman" w:hAnsi="Open Sans" w:cs="Times New Roman"/>
          <w:b/>
          <w:bCs/>
          <w:color w:val="000000"/>
          <w:sz w:val="29"/>
          <w:szCs w:val="29"/>
          <w:lang w:eastAsia="it-IT"/>
        </w:rPr>
        <w:t>email: </w:t>
      </w:r>
      <w:hyperlink r:id="rId10" w:history="1">
        <w:r w:rsidRPr="00DA5392">
          <w:rPr>
            <w:rFonts w:ascii="Open Sans" w:eastAsia="Times New Roman" w:hAnsi="Open Sans" w:cs="Times New Roman"/>
            <w:b/>
            <w:bCs/>
            <w:color w:val="AA4204"/>
            <w:sz w:val="29"/>
            <w:szCs w:val="29"/>
            <w:u w:val="single"/>
            <w:lang w:eastAsia="it-IT"/>
          </w:rPr>
          <w:t>pristem@unibocconi.it</w:t>
        </w:r>
      </w:hyperlink>
    </w:p>
    <w:p w:rsidR="00DA5392" w:rsidRPr="00DA5392" w:rsidRDefault="00DA5392" w:rsidP="00DA5392">
      <w:pPr>
        <w:shd w:val="clear" w:color="auto" w:fill="FFFFFF"/>
        <w:spacing w:before="150" w:after="60" w:line="240" w:lineRule="auto"/>
        <w:rPr>
          <w:rFonts w:ascii="Open Sans" w:eastAsia="Times New Roman" w:hAnsi="Open Sans" w:cs="Times New Roman"/>
          <w:color w:val="222222"/>
          <w:sz w:val="23"/>
          <w:szCs w:val="23"/>
          <w:lang w:eastAsia="it-IT"/>
        </w:rPr>
      </w:pPr>
      <w:r w:rsidRPr="00DA5392">
        <w:rPr>
          <w:rFonts w:ascii="Open Sans" w:eastAsia="Times New Roman" w:hAnsi="Open Sans" w:cs="Times New Roman"/>
          <w:color w:val="222222"/>
          <w:sz w:val="23"/>
          <w:szCs w:val="23"/>
          <w:lang w:eastAsia="it-IT"/>
        </w:rPr>
        <w:t> </w:t>
      </w:r>
    </w:p>
    <w:p w:rsidR="007C533B" w:rsidRDefault="007C533B">
      <w:bookmarkStart w:id="0" w:name="_GoBack"/>
      <w:bookmarkEnd w:id="0"/>
    </w:p>
    <w:sectPr w:rsidR="007C53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33533"/>
    <w:multiLevelType w:val="multilevel"/>
    <w:tmpl w:val="6B5C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2C13E7"/>
    <w:multiLevelType w:val="multilevel"/>
    <w:tmpl w:val="71E8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D0270D"/>
    <w:multiLevelType w:val="multilevel"/>
    <w:tmpl w:val="CF16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B63"/>
    <w:rsid w:val="007C533B"/>
    <w:rsid w:val="00B14B63"/>
    <w:rsid w:val="00DA53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01A70-0E47-426B-8AED-3D5329B4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888744">
      <w:bodyDiv w:val="1"/>
      <w:marLeft w:val="0"/>
      <w:marRight w:val="0"/>
      <w:marTop w:val="0"/>
      <w:marBottom w:val="0"/>
      <w:divBdr>
        <w:top w:val="none" w:sz="0" w:space="0" w:color="auto"/>
        <w:left w:val="none" w:sz="0" w:space="0" w:color="auto"/>
        <w:bottom w:val="none" w:sz="0" w:space="0" w:color="auto"/>
        <w:right w:val="none" w:sz="0" w:space="0" w:color="auto"/>
      </w:divBdr>
      <w:divsChild>
        <w:div w:id="1071463173">
          <w:marLeft w:val="0"/>
          <w:marRight w:val="0"/>
          <w:marTop w:val="0"/>
          <w:marBottom w:val="0"/>
          <w:divBdr>
            <w:top w:val="none" w:sz="0" w:space="0" w:color="auto"/>
            <w:left w:val="none" w:sz="0" w:space="0" w:color="auto"/>
            <w:bottom w:val="none" w:sz="0" w:space="0" w:color="auto"/>
            <w:right w:val="none" w:sz="0" w:space="0" w:color="auto"/>
          </w:divBdr>
        </w:div>
        <w:div w:id="967778937">
          <w:marLeft w:val="0"/>
          <w:marRight w:val="0"/>
          <w:marTop w:val="0"/>
          <w:marBottom w:val="0"/>
          <w:divBdr>
            <w:top w:val="none" w:sz="0" w:space="0" w:color="auto"/>
            <w:left w:val="none" w:sz="0" w:space="0" w:color="auto"/>
            <w:bottom w:val="none" w:sz="0" w:space="0" w:color="auto"/>
            <w:right w:val="none" w:sz="0" w:space="0" w:color="auto"/>
          </w:divBdr>
        </w:div>
        <w:div w:id="333607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re.giochimatematici.unibocconi.it/" TargetMode="External"/><Relationship Id="rId3" Type="http://schemas.openxmlformats.org/officeDocument/2006/relationships/settings" Target="settings.xml"/><Relationship Id="rId7" Type="http://schemas.openxmlformats.org/officeDocument/2006/relationships/hyperlink" Target="https://forms.unibocconi.it/matemati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ochimatematici.unibocconi.it/index.php/storia" TargetMode="External"/><Relationship Id="rId11" Type="http://schemas.openxmlformats.org/officeDocument/2006/relationships/fontTable" Target="fontTable.xml"/><Relationship Id="rId5" Type="http://schemas.openxmlformats.org/officeDocument/2006/relationships/hyperlink" Target="https://giochimatematici.unibocconi.it/images/campionati/2024/Sedi_Campionati_24.pdf" TargetMode="External"/><Relationship Id="rId10" Type="http://schemas.openxmlformats.org/officeDocument/2006/relationships/hyperlink" Target="mailto:pristem@unibocconi.it" TargetMode="External"/><Relationship Id="rId4" Type="http://schemas.openxmlformats.org/officeDocument/2006/relationships/webSettings" Target="webSettings.xml"/><Relationship Id="rId9" Type="http://schemas.openxmlformats.org/officeDocument/2006/relationships/hyperlink" Target="https://gare.giochimatematici.unibocco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7254</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Melcarne</dc:creator>
  <cp:keywords/>
  <dc:description/>
  <cp:lastModifiedBy>Antonio Melcarne</cp:lastModifiedBy>
  <cp:revision>2</cp:revision>
  <dcterms:created xsi:type="dcterms:W3CDTF">2024-01-19T08:27:00Z</dcterms:created>
  <dcterms:modified xsi:type="dcterms:W3CDTF">2024-01-19T08:27:00Z</dcterms:modified>
</cp:coreProperties>
</file>